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66" w:rsidRPr="003D7F6F" w:rsidRDefault="007D0566" w:rsidP="007D0566">
      <w:pPr>
        <w:widowControl w:val="0"/>
        <w:spacing w:before="120" w:after="120"/>
        <w:ind w:firstLine="567"/>
        <w:jc w:val="both"/>
        <w:rPr>
          <w:b/>
        </w:rPr>
      </w:pPr>
      <w:r w:rsidRPr="003D7F6F">
        <w:rPr>
          <w:b/>
        </w:rPr>
        <w:t>30. Thủ tục chuyển nhượng vốn đầu tư là giá trị quyền sử dụng đất</w:t>
      </w:r>
    </w:p>
    <w:p w:rsidR="007D0566" w:rsidRPr="003D7F6F" w:rsidRDefault="007D0566" w:rsidP="007D0566">
      <w:pPr>
        <w:spacing w:before="120" w:after="120"/>
        <w:ind w:firstLine="567"/>
        <w:jc w:val="both"/>
        <w:rPr>
          <w:b/>
          <w:i/>
          <w:lang w:val="vi-VN"/>
        </w:rPr>
      </w:pPr>
      <w:r w:rsidRPr="003D7F6F">
        <w:rPr>
          <w:b/>
          <w:i/>
        </w:rPr>
        <w:t xml:space="preserve">a) </w:t>
      </w:r>
      <w:r w:rsidRPr="003D7F6F">
        <w:rPr>
          <w:b/>
          <w:i/>
          <w:lang w:val="vi-VN"/>
        </w:rPr>
        <w:t>Trình tự thực hiện</w:t>
      </w:r>
      <w:r w:rsidRPr="003D7F6F">
        <w:rPr>
          <w:lang w:val="vi-VN"/>
        </w:rPr>
        <w:t>:</w:t>
      </w:r>
    </w:p>
    <w:p w:rsidR="007D0566" w:rsidRPr="003D7F6F" w:rsidRDefault="007D0566" w:rsidP="007D0566">
      <w:pPr>
        <w:autoSpaceDE w:val="0"/>
        <w:autoSpaceDN w:val="0"/>
        <w:spacing w:before="120" w:after="120"/>
        <w:ind w:firstLine="567"/>
        <w:jc w:val="both"/>
        <w:rPr>
          <w:spacing w:val="-2"/>
        </w:rPr>
      </w:pPr>
      <w:r w:rsidRPr="003D7F6F">
        <w:rPr>
          <w:b/>
          <w:i/>
          <w:spacing w:val="-2"/>
        </w:rPr>
        <w:t>- Bước 1</w:t>
      </w:r>
      <w:r w:rsidRPr="003D7F6F">
        <w:rPr>
          <w:spacing w:val="-2"/>
        </w:rPr>
        <w:t xml:space="preserve">: Người yêu cầu giải quyết thủ tục chuẩn bị đầy đủ các giấy tờ </w:t>
      </w:r>
      <w:proofErr w:type="gramStart"/>
      <w:r w:rsidRPr="003D7F6F">
        <w:rPr>
          <w:spacing w:val="-2"/>
        </w:rPr>
        <w:t>theo</w:t>
      </w:r>
      <w:proofErr w:type="gramEnd"/>
      <w:r w:rsidRPr="003D7F6F">
        <w:rPr>
          <w:spacing w:val="-2"/>
        </w:rPr>
        <w:t xml:space="preserve"> thành phần, số lượng hồ sơ đã được quy định tại thủ tục này.</w:t>
      </w:r>
    </w:p>
    <w:p w:rsidR="007D0566" w:rsidRPr="003D7F6F" w:rsidRDefault="007D0566" w:rsidP="007D0566">
      <w:pPr>
        <w:tabs>
          <w:tab w:val="left" w:pos="540"/>
        </w:tabs>
        <w:autoSpaceDE w:val="0"/>
        <w:autoSpaceDN w:val="0"/>
        <w:spacing w:before="120" w:after="120"/>
        <w:ind w:firstLine="567"/>
        <w:jc w:val="both"/>
        <w:outlineLvl w:val="0"/>
      </w:pPr>
      <w:r w:rsidRPr="003D7F6F">
        <w:rPr>
          <w:lang w:val="vi-VN"/>
        </w:rPr>
        <w:t xml:space="preserve">Trường hợp chuyển nhượng </w:t>
      </w:r>
      <w:r w:rsidRPr="003D7F6F">
        <w:t xml:space="preserve">vốn đầu tư là </w:t>
      </w:r>
      <w:r w:rsidRPr="003D7F6F">
        <w:rPr>
          <w:lang w:val="vi-VN"/>
        </w:rPr>
        <w:t xml:space="preserve">giá trị quyền sử dụng đất đối với một phần thửa đất thì đề nghị Văn phòng </w:t>
      </w:r>
      <w:r w:rsidRPr="003D7F6F">
        <w:t>Đ</w:t>
      </w:r>
      <w:r w:rsidRPr="003D7F6F">
        <w:rPr>
          <w:lang w:val="vi-VN"/>
        </w:rPr>
        <w:t xml:space="preserve">ăng ký đất </w:t>
      </w:r>
      <w:r w:rsidRPr="003D7F6F">
        <w:t>đ</w:t>
      </w:r>
      <w:r w:rsidRPr="003D7F6F">
        <w:rPr>
          <w:lang w:val="vi-VN"/>
        </w:rPr>
        <w:t xml:space="preserve">ai đo đạc tách thửa đối với phần diện tích cần thực hiện quyền của người sử dụng đất trước khi nộp hồ </w:t>
      </w:r>
      <w:r w:rsidRPr="003D7F6F">
        <w:t>sơ.</w:t>
      </w:r>
    </w:p>
    <w:p w:rsidR="007D0566" w:rsidRPr="003D7F6F" w:rsidRDefault="007D0566" w:rsidP="007D0566">
      <w:pPr>
        <w:widowControl w:val="0"/>
        <w:spacing w:before="120" w:after="120"/>
        <w:ind w:firstLine="567"/>
        <w:jc w:val="both"/>
        <w:rPr>
          <w:bCs/>
          <w:lang w:val="vi-VN"/>
        </w:rPr>
      </w:pPr>
      <w:r w:rsidRPr="003D7F6F">
        <w:rPr>
          <w:b/>
          <w:i/>
          <w:spacing w:val="-2"/>
        </w:rPr>
        <w:t>- Bước 2</w:t>
      </w:r>
      <w:r w:rsidRPr="003D7F6F">
        <w:rPr>
          <w:spacing w:val="-2"/>
        </w:rPr>
        <w:t>:</w:t>
      </w:r>
      <w:r w:rsidRPr="003D7F6F">
        <w:rPr>
          <w:b/>
          <w:i/>
          <w:spacing w:val="-2"/>
          <w:lang w:val="vi-VN"/>
        </w:rPr>
        <w:t xml:space="preserve"> </w:t>
      </w:r>
      <w:r w:rsidRPr="003D7F6F">
        <w:rPr>
          <w:bCs/>
          <w:lang w:val="vi-VN"/>
        </w:rPr>
        <w:t xml:space="preserve">Nộp hồ sơ tại </w:t>
      </w:r>
      <w:r w:rsidRPr="003D7F6F">
        <w:rPr>
          <w:bCs/>
        </w:rPr>
        <w:t xml:space="preserve">Trung tâm Hành chính công tỉnh </w:t>
      </w:r>
      <w:r w:rsidRPr="003D7F6F">
        <w:rPr>
          <w:bCs/>
          <w:i/>
        </w:rPr>
        <w:t>(sau đây gọi là Trung tâm):</w:t>
      </w:r>
      <w:r w:rsidRPr="003D7F6F">
        <w:rPr>
          <w:bCs/>
          <w:lang w:val="vi-VN"/>
        </w:rPr>
        <w:t xml:space="preserve"> Công chức tiếp nhận hồ sơ có trách nhiệm hướng dẫn, kiểm tra tính pháp lý, tính đầy đủ nội dung hồ sơ: </w:t>
      </w:r>
    </w:p>
    <w:p w:rsidR="007D0566" w:rsidRPr="003D7F6F" w:rsidRDefault="007D0566" w:rsidP="007D0566">
      <w:pPr>
        <w:widowControl w:val="0"/>
        <w:spacing w:before="120" w:after="120"/>
        <w:ind w:firstLine="567"/>
        <w:jc w:val="both"/>
        <w:rPr>
          <w:bCs/>
          <w:lang w:val="vi-VN"/>
        </w:rPr>
      </w:pPr>
      <w:r w:rsidRPr="003D7F6F">
        <w:rPr>
          <w:bCs/>
          <w:lang w:val="vi-VN"/>
        </w:rPr>
        <w:t xml:space="preserve">+ Trường hợp hồ sơ thiếu, hoặc không hợp lệ: Hướng dẫn cụ thể </w:t>
      </w:r>
      <w:r w:rsidRPr="003D7F6F">
        <w:rPr>
          <w:bCs/>
          <w:i/>
          <w:lang w:val="vi-VN"/>
        </w:rPr>
        <w:t xml:space="preserve">(01 lần, bằng Phiếu hướng dẫn) </w:t>
      </w:r>
      <w:r w:rsidRPr="003D7F6F">
        <w:rPr>
          <w:bCs/>
          <w:lang w:val="vi-VN"/>
        </w:rPr>
        <w:t xml:space="preserve">để </w:t>
      </w:r>
      <w:r w:rsidRPr="003D7F6F">
        <w:rPr>
          <w:bCs/>
        </w:rPr>
        <w:t>người nộp hồ sơ</w:t>
      </w:r>
      <w:r w:rsidRPr="003D7F6F">
        <w:rPr>
          <w:bCs/>
          <w:lang w:val="vi-VN"/>
        </w:rPr>
        <w:t xml:space="preserve"> biết cung cấp, bổ sung đúng quy định.</w:t>
      </w:r>
    </w:p>
    <w:p w:rsidR="007D0566" w:rsidRPr="003D7F6F" w:rsidRDefault="007D0566" w:rsidP="007D0566">
      <w:pPr>
        <w:widowControl w:val="0"/>
        <w:spacing w:before="120" w:after="120"/>
        <w:ind w:firstLine="567"/>
        <w:jc w:val="both"/>
        <w:rPr>
          <w:bCs/>
          <w:lang w:val="vi-VN"/>
        </w:rPr>
      </w:pPr>
      <w:r w:rsidRPr="003D7F6F">
        <w:rPr>
          <w:bCs/>
          <w:lang w:val="vi-VN"/>
        </w:rPr>
        <w:t xml:space="preserve">+ Trường hợp hồ sơ đầy đủ, hợp lệ: Tiếp nhận, in Phiếu biên nhận, hẹn ngày trả kết quả, nhập thông tin hồ sơ vào phần mềm quản lý; chuyển giao hồ sơ về </w:t>
      </w:r>
      <w:r w:rsidRPr="003D7F6F">
        <w:rPr>
          <w:bCs/>
        </w:rPr>
        <w:t>Văn phòng Đăng ký đất đai</w:t>
      </w:r>
      <w:r w:rsidRPr="003D7F6F">
        <w:rPr>
          <w:bCs/>
          <w:lang w:val="vi-VN"/>
        </w:rPr>
        <w:t xml:space="preserve"> </w:t>
      </w:r>
      <w:r w:rsidRPr="003D7F6F">
        <w:rPr>
          <w:bCs/>
          <w:i/>
          <w:lang w:val="vi-VN"/>
        </w:rPr>
        <w:t>(thông qua nhân viên bưu điện).</w:t>
      </w:r>
    </w:p>
    <w:p w:rsidR="007D0566" w:rsidRPr="003D7F6F" w:rsidRDefault="007D0566" w:rsidP="007D0566">
      <w:pPr>
        <w:widowControl w:val="0"/>
        <w:spacing w:before="120" w:after="120"/>
        <w:ind w:firstLine="567"/>
        <w:jc w:val="both"/>
        <w:rPr>
          <w:rFonts w:eastAsia="Calibri"/>
          <w:lang w:val="vi-VN"/>
        </w:rPr>
      </w:pPr>
      <w:r w:rsidRPr="003D7F6F">
        <w:rPr>
          <w:b/>
          <w:i/>
          <w:spacing w:val="-2"/>
        </w:rPr>
        <w:t>- Bước 3</w:t>
      </w:r>
      <w:r w:rsidRPr="003D7F6F">
        <w:rPr>
          <w:spacing w:val="-2"/>
        </w:rPr>
        <w:t>:</w:t>
      </w:r>
      <w:r w:rsidRPr="003D7F6F">
        <w:rPr>
          <w:b/>
          <w:i/>
          <w:spacing w:val="-2"/>
          <w:lang w:val="vi-VN"/>
        </w:rPr>
        <w:t xml:space="preserve"> </w:t>
      </w:r>
      <w:r w:rsidRPr="003D7F6F">
        <w:rPr>
          <w:lang w:val="vi-VN"/>
        </w:rPr>
        <w:t xml:space="preserve">Văn phòng </w:t>
      </w:r>
      <w:r w:rsidRPr="003D7F6F">
        <w:t>Đ</w:t>
      </w:r>
      <w:r w:rsidRPr="003D7F6F">
        <w:rPr>
          <w:lang w:val="vi-VN"/>
        </w:rPr>
        <w:t>ăng ký đất</w:t>
      </w:r>
      <w:r w:rsidRPr="003D7F6F">
        <w:rPr>
          <w:rFonts w:eastAsia="Calibri"/>
          <w:lang w:val="vi-VN"/>
        </w:rPr>
        <w:t xml:space="preserve"> </w:t>
      </w:r>
      <w:proofErr w:type="gramStart"/>
      <w:r w:rsidRPr="003D7F6F">
        <w:rPr>
          <w:rFonts w:eastAsia="Calibri"/>
          <w:lang w:val="vi-VN"/>
        </w:rPr>
        <w:t>đai</w:t>
      </w:r>
      <w:proofErr w:type="gramEnd"/>
      <w:r w:rsidRPr="003D7F6F">
        <w:rPr>
          <w:rFonts w:eastAsia="Calibri"/>
        </w:rPr>
        <w:t xml:space="preserve"> </w:t>
      </w:r>
      <w:r w:rsidRPr="003D7F6F">
        <w:rPr>
          <w:lang w:val="vi-VN"/>
        </w:rPr>
        <w:t>có trách nhiệm k</w:t>
      </w:r>
      <w:r w:rsidRPr="003D7F6F">
        <w:rPr>
          <w:rFonts w:eastAsia="Calibri"/>
          <w:lang w:val="vi-VN"/>
        </w:rPr>
        <w:t xml:space="preserve">iểm tra hồ sơ, nếu đủ điều kiện thực hiện việc chuyển nhượng giá trị quyền sử dụng đất theo quy định thì thực hiện các công việc sau đây: </w:t>
      </w:r>
    </w:p>
    <w:p w:rsidR="007D0566" w:rsidRPr="003D7F6F" w:rsidRDefault="007D0566" w:rsidP="007D0566">
      <w:pPr>
        <w:widowControl w:val="0"/>
        <w:spacing w:before="120" w:after="120"/>
        <w:ind w:firstLine="567"/>
        <w:jc w:val="both"/>
        <w:rPr>
          <w:rFonts w:eastAsia="Calibri"/>
          <w:bCs/>
          <w:lang w:val="vi-VN"/>
        </w:rPr>
      </w:pPr>
      <w:r w:rsidRPr="003D7F6F">
        <w:rPr>
          <w:rFonts w:eastAsia="Calibri"/>
        </w:rPr>
        <w:t xml:space="preserve">+ </w:t>
      </w:r>
      <w:r w:rsidRPr="003D7F6F">
        <w:rPr>
          <w:rFonts w:eastAsia="Calibri"/>
          <w:lang w:val="vi-VN"/>
        </w:rPr>
        <w:t>G</w:t>
      </w:r>
      <w:r w:rsidRPr="003D7F6F">
        <w:rPr>
          <w:rFonts w:eastAsia="Calibri"/>
          <w:bCs/>
          <w:lang w:val="vi-VN"/>
        </w:rPr>
        <w:t xml:space="preserve">ửi </w:t>
      </w:r>
      <w:r w:rsidRPr="003D7F6F">
        <w:rPr>
          <w:rFonts w:eastAsia="Calibri"/>
          <w:lang w:val="vi-VN"/>
        </w:rPr>
        <w:t xml:space="preserve">thông tin </w:t>
      </w:r>
      <w:r w:rsidRPr="003D7F6F">
        <w:rPr>
          <w:rFonts w:eastAsia="Calibri"/>
          <w:bCs/>
          <w:lang w:val="vi-VN"/>
        </w:rPr>
        <w:t>địa chính đến cơ quan thuế để xác định nghĩa vụ tài chính đối với trường hợp phải thực hiện nghĩa vụ tài chính;</w:t>
      </w:r>
    </w:p>
    <w:p w:rsidR="007D0566" w:rsidRPr="003D7F6F" w:rsidRDefault="007D0566" w:rsidP="007D0566">
      <w:pPr>
        <w:widowControl w:val="0"/>
        <w:spacing w:before="120" w:after="120"/>
        <w:ind w:firstLine="567"/>
        <w:jc w:val="both"/>
        <w:rPr>
          <w:rFonts w:eastAsia="Calibri"/>
          <w:bCs/>
          <w:spacing w:val="8"/>
          <w:lang w:val="vi-VN"/>
        </w:rPr>
      </w:pPr>
      <w:r w:rsidRPr="003D7F6F">
        <w:rPr>
          <w:rFonts w:eastAsia="Calibri"/>
          <w:spacing w:val="8"/>
        </w:rPr>
        <w:t xml:space="preserve">+ </w:t>
      </w:r>
      <w:r w:rsidRPr="003D7F6F">
        <w:rPr>
          <w:rFonts w:eastAsia="Calibri"/>
          <w:spacing w:val="8"/>
          <w:lang w:val="vi-VN"/>
        </w:rPr>
        <w:t xml:space="preserve">Xác nhận nội dung biến động </w:t>
      </w:r>
      <w:r w:rsidRPr="003D7F6F">
        <w:rPr>
          <w:rFonts w:eastAsia="Calibri"/>
          <w:bCs/>
          <w:spacing w:val="8"/>
          <w:lang w:val="vi-VN"/>
        </w:rPr>
        <w:t xml:space="preserve">vào Giấy chứng nhận </w:t>
      </w:r>
      <w:r w:rsidRPr="003D7F6F">
        <w:rPr>
          <w:rFonts w:eastAsia="Calibri"/>
          <w:spacing w:val="8"/>
          <w:lang w:val="vi-VN"/>
        </w:rPr>
        <w:t xml:space="preserve">đã cấp </w:t>
      </w:r>
      <w:proofErr w:type="gramStart"/>
      <w:r w:rsidRPr="003D7F6F">
        <w:rPr>
          <w:rFonts w:eastAsia="Calibri"/>
          <w:spacing w:val="8"/>
          <w:lang w:val="vi-VN"/>
        </w:rPr>
        <w:t>theo</w:t>
      </w:r>
      <w:proofErr w:type="gramEnd"/>
      <w:r w:rsidRPr="003D7F6F">
        <w:rPr>
          <w:rFonts w:eastAsia="Calibri"/>
          <w:spacing w:val="8"/>
          <w:lang w:val="vi-VN"/>
        </w:rPr>
        <w:t xml:space="preserve"> quy định</w:t>
      </w:r>
      <w:r w:rsidRPr="003D7F6F">
        <w:rPr>
          <w:rFonts w:eastAsia="Calibri"/>
          <w:bCs/>
          <w:spacing w:val="8"/>
          <w:lang w:val="vi-VN"/>
        </w:rPr>
        <w:t>.</w:t>
      </w:r>
    </w:p>
    <w:p w:rsidR="007D0566" w:rsidRPr="003D7F6F" w:rsidRDefault="007D0566" w:rsidP="007D0566">
      <w:pPr>
        <w:widowControl w:val="0"/>
        <w:spacing w:before="120" w:after="120"/>
        <w:ind w:firstLine="567"/>
        <w:jc w:val="both"/>
        <w:rPr>
          <w:rFonts w:eastAsia="Calibri"/>
          <w:spacing w:val="-2"/>
          <w:lang w:val="vi-VN"/>
        </w:rPr>
      </w:pPr>
      <w:r w:rsidRPr="003D7F6F">
        <w:rPr>
          <w:rFonts w:eastAsia="Calibri"/>
          <w:spacing w:val="-2"/>
          <w:lang w:val="vi-VN"/>
        </w:rPr>
        <w:t xml:space="preserve">Trường hợp phải cấp </w:t>
      </w:r>
      <w:r w:rsidRPr="003D7F6F">
        <w:rPr>
          <w:lang w:val="vi-VN"/>
        </w:rPr>
        <w:t xml:space="preserve">Giấy chứng nhận quyền sử dụng đất, quyền sở hữu nhà ở và tài sản khác gắn liền với đất </w:t>
      </w:r>
      <w:r w:rsidRPr="003D7F6F">
        <w:rPr>
          <w:rFonts w:eastAsia="Calibri"/>
          <w:spacing w:val="-2"/>
          <w:lang w:val="vi-VN"/>
        </w:rPr>
        <w:t xml:space="preserve">thì lập hồ sơ trình </w:t>
      </w:r>
      <w:r w:rsidRPr="003D7F6F">
        <w:rPr>
          <w:rFonts w:eastAsia="Calibri"/>
          <w:spacing w:val="-2"/>
        </w:rPr>
        <w:t>Sở Tài nguyên và Môi trường</w:t>
      </w:r>
      <w:r w:rsidRPr="003D7F6F">
        <w:rPr>
          <w:rFonts w:eastAsia="Calibri"/>
          <w:spacing w:val="-2"/>
          <w:lang w:val="vi-VN"/>
        </w:rPr>
        <w:t xml:space="preserve"> cấp Giấy chứng nhận cho người sử dụng đất;</w:t>
      </w:r>
    </w:p>
    <w:p w:rsidR="007D0566" w:rsidRPr="003D7F6F" w:rsidRDefault="007D0566" w:rsidP="007D0566">
      <w:pPr>
        <w:widowControl w:val="0"/>
        <w:spacing w:before="120" w:after="120"/>
        <w:ind w:firstLine="567"/>
        <w:jc w:val="both"/>
        <w:rPr>
          <w:rFonts w:eastAsia="Calibri"/>
        </w:rPr>
      </w:pPr>
      <w:r w:rsidRPr="003D7F6F">
        <w:rPr>
          <w:rFonts w:eastAsia="Calibri"/>
        </w:rPr>
        <w:t xml:space="preserve">+ </w:t>
      </w:r>
      <w:r w:rsidRPr="003D7F6F">
        <w:rPr>
          <w:rFonts w:eastAsia="Calibri"/>
          <w:lang w:val="vi-VN"/>
        </w:rPr>
        <w:t xml:space="preserve">Chỉnh lý, cập nhật biến động vào hồ sơ địa chính, cơ sở dữ liệu đất </w:t>
      </w:r>
      <w:proofErr w:type="gramStart"/>
      <w:r w:rsidRPr="003D7F6F">
        <w:rPr>
          <w:rFonts w:eastAsia="Calibri"/>
          <w:lang w:val="vi-VN"/>
        </w:rPr>
        <w:t>đai</w:t>
      </w:r>
      <w:proofErr w:type="gramEnd"/>
      <w:r w:rsidRPr="003D7F6F">
        <w:rPr>
          <w:rFonts w:eastAsia="Calibri"/>
          <w:lang w:val="vi-VN"/>
        </w:rPr>
        <w:t xml:space="preserve">; </w:t>
      </w:r>
    </w:p>
    <w:p w:rsidR="007D0566" w:rsidRPr="003D7F6F" w:rsidRDefault="007D0566" w:rsidP="007D0566">
      <w:pPr>
        <w:widowControl w:val="0"/>
        <w:spacing w:before="120" w:after="120"/>
        <w:ind w:firstLine="567"/>
        <w:jc w:val="both"/>
        <w:rPr>
          <w:rFonts w:eastAsia="Calibri"/>
          <w:lang w:val="vi-VN"/>
        </w:rPr>
      </w:pPr>
      <w:r w:rsidRPr="003D7F6F">
        <w:rPr>
          <w:b/>
          <w:i/>
          <w:spacing w:val="-2"/>
        </w:rPr>
        <w:t>- Bước 4</w:t>
      </w:r>
      <w:r w:rsidRPr="003D7F6F">
        <w:rPr>
          <w:spacing w:val="-2"/>
        </w:rPr>
        <w:t>:</w:t>
      </w:r>
      <w:r w:rsidRPr="003D7F6F">
        <w:rPr>
          <w:spacing w:val="-2"/>
          <w:lang w:val="vi-VN"/>
        </w:rPr>
        <w:t xml:space="preserve"> </w:t>
      </w:r>
      <w:r w:rsidRPr="003D7F6F">
        <w:rPr>
          <w:lang w:val="vi-VN"/>
        </w:rPr>
        <w:t xml:space="preserve">Văn phòng </w:t>
      </w:r>
      <w:r w:rsidRPr="003D7F6F">
        <w:t>Đ</w:t>
      </w:r>
      <w:r w:rsidRPr="003D7F6F">
        <w:rPr>
          <w:lang w:val="vi-VN"/>
        </w:rPr>
        <w:t>ăng ký đất</w:t>
      </w:r>
      <w:r w:rsidRPr="003D7F6F">
        <w:rPr>
          <w:rFonts w:eastAsia="Calibri"/>
          <w:lang w:val="vi-VN"/>
        </w:rPr>
        <w:t xml:space="preserve"> </w:t>
      </w:r>
      <w:proofErr w:type="gramStart"/>
      <w:r w:rsidRPr="003D7F6F">
        <w:rPr>
          <w:rFonts w:eastAsia="Calibri"/>
          <w:lang w:val="vi-VN"/>
        </w:rPr>
        <w:t>đai</w:t>
      </w:r>
      <w:proofErr w:type="gramEnd"/>
      <w:r w:rsidRPr="003D7F6F">
        <w:rPr>
          <w:rFonts w:eastAsia="Calibri"/>
          <w:lang w:val="vi-VN"/>
        </w:rPr>
        <w:t xml:space="preserve"> giao kết quả hồ sơ về Trung tâm </w:t>
      </w:r>
      <w:r w:rsidRPr="003D7F6F">
        <w:rPr>
          <w:rFonts w:eastAsia="Calibri"/>
          <w:i/>
          <w:lang w:val="vi-VN"/>
        </w:rPr>
        <w:t>(việc nhận và giao kết quả hồ sơ thông qua nhân viên bưu điện).</w:t>
      </w:r>
      <w:r w:rsidRPr="003D7F6F">
        <w:rPr>
          <w:rFonts w:eastAsia="Calibri"/>
          <w:lang w:val="vi-VN"/>
        </w:rPr>
        <w:t>Trung tâm có trách nhiệm thu phí, lệ phí; giao trả kết quả cho người thực hiện thủ tục hành chính.</w:t>
      </w:r>
    </w:p>
    <w:p w:rsidR="007D0566" w:rsidRPr="003D7F6F" w:rsidRDefault="007D0566" w:rsidP="007D0566">
      <w:pPr>
        <w:widowControl w:val="0"/>
        <w:spacing w:before="120" w:after="120"/>
        <w:ind w:firstLine="567"/>
        <w:jc w:val="both"/>
        <w:rPr>
          <w:rFonts w:eastAsia="Calibri"/>
          <w:lang w:val="vi-VN"/>
        </w:rPr>
      </w:pPr>
      <w:r w:rsidRPr="003D7F6F">
        <w:rPr>
          <w:rFonts w:eastAsia="Calibri"/>
          <w:b/>
          <w:i/>
          <w:lang w:val="vi-VN"/>
        </w:rPr>
        <w:t>b) Cách thức thực hiện</w:t>
      </w:r>
      <w:r w:rsidRPr="003D7F6F">
        <w:rPr>
          <w:rFonts w:eastAsia="Calibri"/>
          <w:lang w:val="vi-VN"/>
        </w:rPr>
        <w:t>:</w:t>
      </w:r>
      <w:r w:rsidRPr="003D7F6F">
        <w:rPr>
          <w:rFonts w:eastAsia="Calibri"/>
          <w:i/>
          <w:lang w:val="vi-VN"/>
        </w:rPr>
        <w:t xml:space="preserve"> </w:t>
      </w:r>
      <w:r w:rsidRPr="003D7F6F">
        <w:rPr>
          <w:rFonts w:eastAsia="Calibri"/>
          <w:lang w:val="vi-VN"/>
        </w:rPr>
        <w:t xml:space="preserve">Nộp hồ sơ tại Trung tâm </w:t>
      </w:r>
      <w:r w:rsidRPr="003D7F6F">
        <w:rPr>
          <w:rFonts w:eastAsia="Calibri"/>
        </w:rPr>
        <w:t>H</w:t>
      </w:r>
      <w:r w:rsidRPr="003D7F6F">
        <w:rPr>
          <w:rFonts w:eastAsia="Calibri"/>
          <w:lang w:val="vi-VN"/>
        </w:rPr>
        <w:t xml:space="preserve">ành chính công tỉnh </w:t>
      </w:r>
      <w:r w:rsidRPr="003D7F6F">
        <w:rPr>
          <w:i/>
          <w:lang w:val="vi-VN"/>
        </w:rPr>
        <w:t xml:space="preserve">(Địa chỉ: </w:t>
      </w:r>
      <w:r w:rsidRPr="003D7F6F">
        <w:rPr>
          <w:i/>
        </w:rPr>
        <w:t xml:space="preserve">Số 236, đường Pham Trung, Khu phố 2, </w:t>
      </w:r>
      <w:r w:rsidRPr="003D7F6F">
        <w:rPr>
          <w:i/>
          <w:lang w:val="vi-VN"/>
        </w:rPr>
        <w:t xml:space="preserve">phường </w:t>
      </w:r>
      <w:r w:rsidRPr="003D7F6F">
        <w:rPr>
          <w:i/>
        </w:rPr>
        <w:t>Tân Tiến</w:t>
      </w:r>
      <w:r w:rsidRPr="003D7F6F">
        <w:rPr>
          <w:i/>
          <w:lang w:val="vi-VN"/>
        </w:rPr>
        <w:t xml:space="preserve">, thành phố Biên Hòa, tỉnh Đồng Nai) </w:t>
      </w:r>
      <w:r w:rsidRPr="003D7F6F">
        <w:rPr>
          <w:rFonts w:eastAsia="Calibri"/>
          <w:lang w:val="vi-VN"/>
        </w:rPr>
        <w:t>hoặc gửi qua bằng hình thức dịch vụ bưu điện.</w:t>
      </w:r>
    </w:p>
    <w:p w:rsidR="007D0566" w:rsidRPr="003D7F6F" w:rsidRDefault="007D0566" w:rsidP="007D0566">
      <w:pPr>
        <w:spacing w:before="120" w:after="120"/>
        <w:ind w:firstLine="567"/>
        <w:jc w:val="both"/>
        <w:rPr>
          <w:b/>
          <w:i/>
          <w:lang w:val="vi-VN"/>
        </w:rPr>
      </w:pPr>
      <w:r w:rsidRPr="003D7F6F">
        <w:rPr>
          <w:b/>
          <w:i/>
        </w:rPr>
        <w:t>c) Thành phần, số lượng hồ sơ</w:t>
      </w:r>
      <w:r w:rsidRPr="003D7F6F">
        <w:rPr>
          <w:lang w:val="vi-VN"/>
        </w:rPr>
        <w:t>:</w:t>
      </w:r>
    </w:p>
    <w:p w:rsidR="007D0566" w:rsidRPr="003D7F6F" w:rsidRDefault="007D0566" w:rsidP="007D0566">
      <w:pPr>
        <w:spacing w:before="120" w:after="120"/>
        <w:ind w:firstLine="567"/>
        <w:jc w:val="both"/>
        <w:rPr>
          <w:i/>
          <w:lang w:val="vi-VN"/>
        </w:rPr>
      </w:pPr>
      <w:r w:rsidRPr="003D7F6F">
        <w:rPr>
          <w:i/>
        </w:rPr>
        <w:t xml:space="preserve">- </w:t>
      </w:r>
      <w:r w:rsidRPr="003D7F6F">
        <w:rPr>
          <w:i/>
          <w:lang w:val="vi-VN"/>
        </w:rPr>
        <w:t xml:space="preserve">Thành phần hồ sơ: </w:t>
      </w:r>
    </w:p>
    <w:p w:rsidR="007D0566" w:rsidRPr="003D7F6F" w:rsidRDefault="007D0566" w:rsidP="007D0566">
      <w:pPr>
        <w:widowControl w:val="0"/>
        <w:spacing w:before="120" w:after="120"/>
        <w:ind w:firstLine="567"/>
        <w:jc w:val="both"/>
        <w:rPr>
          <w:rFonts w:eastAsia="Calibri"/>
          <w:lang w:val="vi-VN"/>
        </w:rPr>
      </w:pPr>
      <w:r w:rsidRPr="003D7F6F">
        <w:rPr>
          <w:rFonts w:eastAsia="Calibri"/>
        </w:rPr>
        <w:lastRenderedPageBreak/>
        <w:t xml:space="preserve">+ </w:t>
      </w:r>
      <w:r w:rsidRPr="003D7F6F">
        <w:rPr>
          <w:rFonts w:eastAsia="Calibri"/>
          <w:lang w:val="vi-VN"/>
        </w:rPr>
        <w:t xml:space="preserve">Văn bản về chuyển nhượng vốn đầu tư là giá trị quyền sử dụng đất </w:t>
      </w:r>
      <w:proofErr w:type="gramStart"/>
      <w:r w:rsidRPr="003D7F6F">
        <w:rPr>
          <w:rFonts w:eastAsia="Calibri"/>
          <w:lang w:val="vi-VN"/>
        </w:rPr>
        <w:t>theo</w:t>
      </w:r>
      <w:proofErr w:type="gramEnd"/>
      <w:r w:rsidRPr="003D7F6F">
        <w:rPr>
          <w:rFonts w:eastAsia="Calibri"/>
          <w:lang w:val="vi-VN"/>
        </w:rPr>
        <w:t xml:space="preserve"> quy định của pháp luật;</w:t>
      </w:r>
    </w:p>
    <w:p w:rsidR="007D0566" w:rsidRPr="003D7F6F" w:rsidRDefault="007D0566" w:rsidP="007D0566">
      <w:pPr>
        <w:widowControl w:val="0"/>
        <w:spacing w:before="120" w:after="120"/>
        <w:ind w:firstLine="567"/>
        <w:jc w:val="both"/>
        <w:rPr>
          <w:rFonts w:eastAsia="Calibri"/>
          <w:lang w:val="vi-VN"/>
        </w:rPr>
      </w:pPr>
      <w:r w:rsidRPr="003D7F6F">
        <w:rPr>
          <w:rFonts w:eastAsia="Calibri"/>
        </w:rPr>
        <w:t xml:space="preserve">+ </w:t>
      </w:r>
      <w:r w:rsidRPr="003D7F6F">
        <w:rPr>
          <w:rFonts w:eastAsia="Calibri"/>
          <w:lang w:val="vi-VN"/>
        </w:rPr>
        <w:t xml:space="preserve">Trích đo địa chính thửa đất </w:t>
      </w:r>
      <w:r w:rsidRPr="003D7F6F">
        <w:rPr>
          <w:rFonts w:eastAsia="Calibri"/>
          <w:bCs/>
          <w:lang w:val="vi-VN"/>
        </w:rPr>
        <w:t xml:space="preserve">đối với trường hợp chuyển nhượng giá trị quyền sử dụng đất của </w:t>
      </w:r>
      <w:bookmarkStart w:id="0" w:name="_GoBack"/>
      <w:bookmarkEnd w:id="0"/>
      <w:r w:rsidRPr="003D7F6F">
        <w:rPr>
          <w:rFonts w:eastAsia="Calibri"/>
          <w:bCs/>
          <w:lang w:val="vi-VN"/>
        </w:rPr>
        <w:t>một phần thửa đất</w:t>
      </w:r>
      <w:r w:rsidRPr="003D7F6F">
        <w:rPr>
          <w:rFonts w:eastAsia="Calibri"/>
          <w:lang w:val="vi-VN"/>
        </w:rPr>
        <w:t>;</w:t>
      </w:r>
    </w:p>
    <w:p w:rsidR="007D0566" w:rsidRPr="003D7F6F" w:rsidRDefault="007D0566" w:rsidP="007D0566">
      <w:pPr>
        <w:widowControl w:val="0"/>
        <w:spacing w:before="120" w:after="120"/>
        <w:ind w:firstLine="567"/>
        <w:jc w:val="both"/>
        <w:rPr>
          <w:rFonts w:eastAsia="Calibri"/>
        </w:rPr>
      </w:pPr>
      <w:r w:rsidRPr="003D7F6F">
        <w:rPr>
          <w:rFonts w:eastAsia="Calibri"/>
        </w:rPr>
        <w:t xml:space="preserve">+ </w:t>
      </w:r>
      <w:r w:rsidRPr="003D7F6F">
        <w:rPr>
          <w:rFonts w:eastAsia="Calibri"/>
          <w:lang w:val="vi-VN"/>
        </w:rPr>
        <w:t>Bản gốc Giấy chứng nhận đã cấp.</w:t>
      </w:r>
    </w:p>
    <w:p w:rsidR="007D0566" w:rsidRPr="003D7F6F" w:rsidRDefault="007D0566" w:rsidP="007D0566">
      <w:pPr>
        <w:spacing w:before="120" w:after="120"/>
        <w:ind w:firstLine="567"/>
        <w:jc w:val="both"/>
        <w:rPr>
          <w:bCs/>
          <w:i/>
          <w:lang w:val="vi-VN"/>
        </w:rPr>
      </w:pPr>
      <w:r w:rsidRPr="003D7F6F">
        <w:rPr>
          <w:bCs/>
        </w:rPr>
        <w:t xml:space="preserve">+ </w:t>
      </w:r>
      <w:r w:rsidRPr="003D7F6F">
        <w:rPr>
          <w:bCs/>
          <w:lang w:val="vi-VN"/>
        </w:rPr>
        <w:t xml:space="preserve">Tờ khai lệ phí trước bạ </w:t>
      </w:r>
      <w:proofErr w:type="gramStart"/>
      <w:r w:rsidRPr="003D7F6F">
        <w:rPr>
          <w:bCs/>
          <w:lang w:val="vi-VN"/>
        </w:rPr>
        <w:t>theo</w:t>
      </w:r>
      <w:proofErr w:type="gramEnd"/>
      <w:r w:rsidRPr="003D7F6F">
        <w:rPr>
          <w:bCs/>
          <w:lang w:val="vi-VN"/>
        </w:rPr>
        <w:t xml:space="preserve"> Mẫu số 01/LPTB </w:t>
      </w:r>
      <w:r w:rsidRPr="003D7F6F">
        <w:rPr>
          <w:bCs/>
          <w:i/>
          <w:lang w:val="vi-VN"/>
        </w:rPr>
        <w:t xml:space="preserve">(ban hành kèm theo </w:t>
      </w:r>
      <w:r w:rsidRPr="003D7F6F">
        <w:rPr>
          <w:i/>
        </w:rPr>
        <w:t>Nghị định số 140/2016/NĐ-CP ngày 10/10/2016 của Chính phủ về lệ phí trước bạ</w:t>
      </w:r>
      <w:r w:rsidRPr="003D7F6F">
        <w:rPr>
          <w:bCs/>
          <w:i/>
          <w:lang w:val="vi-VN"/>
        </w:rPr>
        <w:t>).</w:t>
      </w:r>
    </w:p>
    <w:p w:rsidR="007D0566" w:rsidRPr="003D7F6F" w:rsidRDefault="007D0566" w:rsidP="007D0566">
      <w:pPr>
        <w:spacing w:before="120" w:after="120"/>
        <w:ind w:firstLine="567"/>
        <w:jc w:val="both"/>
        <w:rPr>
          <w:lang w:val="vi-VN"/>
        </w:rPr>
      </w:pPr>
      <w:r w:rsidRPr="003D7F6F">
        <w:rPr>
          <w:i/>
          <w:lang w:val="vi-VN"/>
        </w:rPr>
        <w:t>- Số lượng hồ sơ:</w:t>
      </w:r>
      <w:r w:rsidRPr="003D7F6F">
        <w:rPr>
          <w:lang w:val="vi-VN"/>
        </w:rPr>
        <w:t xml:space="preserve"> 0</w:t>
      </w:r>
      <w:r w:rsidRPr="003D7F6F">
        <w:t>1</w:t>
      </w:r>
      <w:r w:rsidRPr="003D7F6F">
        <w:rPr>
          <w:lang w:val="vi-VN"/>
        </w:rPr>
        <w:t xml:space="preserve"> bộ.</w:t>
      </w:r>
    </w:p>
    <w:p w:rsidR="007D0566" w:rsidRPr="003D7F6F" w:rsidRDefault="007D0566" w:rsidP="007D0566">
      <w:pPr>
        <w:spacing w:before="120" w:after="120"/>
        <w:ind w:firstLine="567"/>
        <w:jc w:val="both"/>
        <w:rPr>
          <w:b/>
          <w:i/>
          <w:lang w:val="vi-VN"/>
        </w:rPr>
      </w:pPr>
      <w:r w:rsidRPr="003D7F6F">
        <w:rPr>
          <w:b/>
          <w:i/>
          <w:lang w:val="vi-VN"/>
        </w:rPr>
        <w:t>d</w:t>
      </w:r>
      <w:r w:rsidRPr="003D7F6F">
        <w:rPr>
          <w:b/>
          <w:i/>
        </w:rPr>
        <w:t xml:space="preserve">) </w:t>
      </w:r>
      <w:r w:rsidRPr="003D7F6F">
        <w:rPr>
          <w:b/>
          <w:i/>
          <w:lang w:val="vi-VN"/>
        </w:rPr>
        <w:t>Thời hạn giải quyết</w:t>
      </w:r>
      <w:r w:rsidRPr="003D7F6F">
        <w:t>:</w:t>
      </w:r>
      <w:r w:rsidRPr="003D7F6F">
        <w:rPr>
          <w:i/>
        </w:rPr>
        <w:t xml:space="preserve"> </w:t>
      </w:r>
      <w:r w:rsidRPr="003D7F6F">
        <w:rPr>
          <w:lang w:val="vi-VN"/>
        </w:rPr>
        <w:t>30 ngày</w:t>
      </w:r>
      <w:r w:rsidRPr="003D7F6F">
        <w:t xml:space="preserve"> làm việc,</w:t>
      </w:r>
      <w:r w:rsidRPr="003D7F6F">
        <w:rPr>
          <w:lang w:val="vi-VN"/>
        </w:rPr>
        <w:t>tính từ ngày nhận được hồ sơ hợp lệ</w:t>
      </w:r>
      <w:r w:rsidRPr="003D7F6F">
        <w:t>, không tính thời gian thực hiện nghĩa vụ tài chính.</w:t>
      </w:r>
    </w:p>
    <w:p w:rsidR="007D0566" w:rsidRPr="003D7F6F" w:rsidRDefault="007D0566" w:rsidP="007D0566">
      <w:pPr>
        <w:widowControl w:val="0"/>
        <w:spacing w:before="120" w:after="120"/>
        <w:ind w:firstLine="567"/>
        <w:jc w:val="both"/>
        <w:rPr>
          <w:spacing w:val="-4"/>
          <w:lang w:val="vi-VN"/>
        </w:rPr>
      </w:pPr>
      <w:r w:rsidRPr="003D7F6F">
        <w:rPr>
          <w:spacing w:val="-4"/>
          <w:lang w:val="vi-VN"/>
        </w:rPr>
        <w:t>Kết quả giải quyết thủ tục hành chính phải trả cho người sử dụng đất, chủ sở hữu tài sản gắn liền với đất trong thời hạn không quá 03 ngày làm việc tính từ ngày có kết quả giải quyết.</w:t>
      </w:r>
    </w:p>
    <w:p w:rsidR="007D0566" w:rsidRPr="003D7F6F" w:rsidRDefault="007D0566" w:rsidP="007D0566">
      <w:pPr>
        <w:spacing w:before="120" w:after="120"/>
        <w:ind w:firstLine="567"/>
        <w:jc w:val="both"/>
        <w:rPr>
          <w:b/>
          <w:i/>
        </w:rPr>
      </w:pPr>
      <w:r w:rsidRPr="003D7F6F">
        <w:rPr>
          <w:b/>
          <w:i/>
          <w:lang w:val="vi-VN"/>
        </w:rPr>
        <w:t>đ) Đối tượng thực hiện thủ tục hành chính</w:t>
      </w:r>
      <w:r w:rsidRPr="003D7F6F">
        <w:rPr>
          <w:lang w:val="vi-VN"/>
        </w:rPr>
        <w:t>:</w:t>
      </w:r>
    </w:p>
    <w:p w:rsidR="007D0566" w:rsidRPr="003D7F6F" w:rsidRDefault="007D0566" w:rsidP="007D0566">
      <w:pPr>
        <w:spacing w:before="120" w:after="120"/>
        <w:ind w:firstLine="567"/>
        <w:jc w:val="both"/>
        <w:rPr>
          <w:rFonts w:eastAsia="Arial"/>
          <w:lang w:val="vi-VN"/>
        </w:rPr>
      </w:pPr>
      <w:r w:rsidRPr="003D7F6F">
        <w:rPr>
          <w:rFonts w:eastAsia="Arial"/>
          <w:lang w:val="vi-VN"/>
        </w:rPr>
        <w:t>Doanh nghiệp có vốn đầu tư nước ngoài, tổ chức kinh tế.</w:t>
      </w:r>
    </w:p>
    <w:p w:rsidR="007D0566" w:rsidRPr="003D7F6F" w:rsidRDefault="007D0566" w:rsidP="007D0566">
      <w:pPr>
        <w:spacing w:before="120" w:after="120"/>
        <w:ind w:firstLine="567"/>
        <w:jc w:val="both"/>
        <w:rPr>
          <w:lang w:val="vi-VN"/>
        </w:rPr>
      </w:pPr>
      <w:r w:rsidRPr="003D7F6F">
        <w:rPr>
          <w:b/>
          <w:i/>
          <w:lang w:val="pt-BR"/>
        </w:rPr>
        <w:t>e</w:t>
      </w:r>
      <w:r w:rsidRPr="003D7F6F">
        <w:rPr>
          <w:b/>
          <w:i/>
        </w:rPr>
        <w:t xml:space="preserve">) </w:t>
      </w:r>
      <w:r w:rsidRPr="003D7F6F">
        <w:rPr>
          <w:b/>
          <w:i/>
          <w:lang w:val="vi-VN"/>
        </w:rPr>
        <w:t>Cơ quan thực hiện thủ tục hành chính</w:t>
      </w:r>
      <w:r w:rsidRPr="003D7F6F">
        <w:rPr>
          <w:lang w:val="vi-VN"/>
        </w:rPr>
        <w:t>:</w:t>
      </w:r>
    </w:p>
    <w:p w:rsidR="007D0566" w:rsidRPr="003D7F6F" w:rsidRDefault="007D0566" w:rsidP="007D0566">
      <w:pPr>
        <w:spacing w:before="120" w:after="120"/>
        <w:ind w:firstLine="567"/>
        <w:jc w:val="both"/>
        <w:rPr>
          <w:lang w:val="vi-VN"/>
        </w:rPr>
      </w:pPr>
      <w:r w:rsidRPr="003D7F6F">
        <w:rPr>
          <w:i/>
          <w:lang w:val="vi-VN"/>
        </w:rPr>
        <w:t>- Cơ quan có thẩm quyền quyết định</w:t>
      </w:r>
      <w:r w:rsidRPr="003D7F6F">
        <w:rPr>
          <w:lang w:val="vi-VN"/>
        </w:rPr>
        <w:t xml:space="preserve">: </w:t>
      </w:r>
    </w:p>
    <w:p w:rsidR="007D0566" w:rsidRPr="003D7F6F" w:rsidRDefault="007D0566" w:rsidP="007D0566">
      <w:pPr>
        <w:spacing w:before="120" w:after="120"/>
        <w:ind w:firstLine="567"/>
        <w:jc w:val="both"/>
        <w:rPr>
          <w:lang w:val="vi-VN"/>
        </w:rPr>
      </w:pPr>
      <w:r w:rsidRPr="003D7F6F">
        <w:rPr>
          <w:lang w:val="vi-VN"/>
        </w:rPr>
        <w:t>+  Sở Tài nguyên và Môi trường đối với trường hợp cấp mới Giấy chứng nhận.</w:t>
      </w:r>
    </w:p>
    <w:p w:rsidR="007D0566" w:rsidRPr="003D7F6F" w:rsidDel="00C116E8" w:rsidRDefault="007D0566" w:rsidP="007D0566">
      <w:pPr>
        <w:spacing w:before="120" w:after="120"/>
        <w:ind w:firstLine="567"/>
        <w:jc w:val="both"/>
        <w:rPr>
          <w:lang w:val="vi-VN"/>
        </w:rPr>
      </w:pPr>
      <w:r w:rsidRPr="003D7F6F">
        <w:rPr>
          <w:lang w:val="vi-VN"/>
        </w:rPr>
        <w:t xml:space="preserve">+ Văn phòng </w:t>
      </w:r>
      <w:r w:rsidRPr="003D7F6F">
        <w:t>Đ</w:t>
      </w:r>
      <w:r w:rsidRPr="003D7F6F">
        <w:rPr>
          <w:lang w:val="vi-VN"/>
        </w:rPr>
        <w:t>ăng ký đất đai đối với trường hợp xác nhận thay đổi trên Giấy chứng nhận.</w:t>
      </w:r>
    </w:p>
    <w:p w:rsidR="007D0566" w:rsidRPr="003D7F6F" w:rsidRDefault="007D0566" w:rsidP="007D0566">
      <w:pPr>
        <w:spacing w:before="120" w:after="120"/>
        <w:ind w:firstLine="567"/>
        <w:jc w:val="both"/>
        <w:rPr>
          <w:lang w:val="vi-VN"/>
        </w:rPr>
      </w:pPr>
      <w:r w:rsidRPr="003D7F6F">
        <w:rPr>
          <w:i/>
          <w:lang w:val="vi-VN"/>
        </w:rPr>
        <w:t>- Cơ quan hoặc người có thẩm quyền được uỷ quyền hoặc phân cấp thực hiện (nếu có)</w:t>
      </w:r>
      <w:r w:rsidRPr="003D7F6F">
        <w:rPr>
          <w:lang w:val="vi-VN"/>
        </w:rPr>
        <w:t>: Không.</w:t>
      </w:r>
    </w:p>
    <w:p w:rsidR="007D0566" w:rsidRPr="003D7F6F" w:rsidRDefault="007D0566" w:rsidP="007D0566">
      <w:pPr>
        <w:spacing w:before="120" w:after="120"/>
        <w:ind w:firstLine="567"/>
        <w:jc w:val="both"/>
        <w:rPr>
          <w:rFonts w:eastAsia="Calibri"/>
          <w:lang w:val="vi-VN"/>
        </w:rPr>
      </w:pPr>
      <w:r w:rsidRPr="003D7F6F">
        <w:rPr>
          <w:i/>
          <w:lang w:val="vi-VN"/>
        </w:rPr>
        <w:t>- Cơ quan trực tiếp thực hiện TTHC</w:t>
      </w:r>
      <w:r w:rsidRPr="003D7F6F">
        <w:rPr>
          <w:lang w:val="vi-VN"/>
        </w:rPr>
        <w:t xml:space="preserve">: Văn phòng </w:t>
      </w:r>
      <w:r w:rsidRPr="003D7F6F">
        <w:t>Đ</w:t>
      </w:r>
      <w:r w:rsidRPr="003D7F6F">
        <w:rPr>
          <w:lang w:val="vi-VN"/>
        </w:rPr>
        <w:t xml:space="preserve">ăng ký đất đai hoặc Chi nhánh Văn phòng </w:t>
      </w:r>
      <w:r w:rsidRPr="003D7F6F">
        <w:t>Đ</w:t>
      </w:r>
      <w:r w:rsidRPr="003D7F6F">
        <w:rPr>
          <w:lang w:val="vi-VN"/>
        </w:rPr>
        <w:t>ăng ký đất đai.</w:t>
      </w:r>
    </w:p>
    <w:p w:rsidR="007D0566" w:rsidRPr="003D7F6F" w:rsidRDefault="007D0566" w:rsidP="007D0566">
      <w:pPr>
        <w:spacing w:before="120" w:after="120"/>
        <w:ind w:firstLine="567"/>
        <w:jc w:val="both"/>
        <w:rPr>
          <w:lang w:val="vi-VN"/>
        </w:rPr>
      </w:pPr>
      <w:r w:rsidRPr="003D7F6F">
        <w:rPr>
          <w:i/>
          <w:lang w:val="vi-VN"/>
        </w:rPr>
        <w:t>- Cơ quan phối hợp (nếu có)</w:t>
      </w:r>
      <w:r w:rsidRPr="003D7F6F">
        <w:rPr>
          <w:lang w:val="vi-VN"/>
        </w:rPr>
        <w:t>: Không.</w:t>
      </w:r>
    </w:p>
    <w:p w:rsidR="007D0566" w:rsidRPr="003D7F6F" w:rsidRDefault="007D0566" w:rsidP="007D0566">
      <w:pPr>
        <w:spacing w:before="120" w:after="120"/>
        <w:ind w:firstLine="567"/>
        <w:jc w:val="both"/>
        <w:rPr>
          <w:lang w:val="vi-VN"/>
        </w:rPr>
      </w:pPr>
      <w:r w:rsidRPr="003D7F6F">
        <w:rPr>
          <w:b/>
          <w:i/>
          <w:lang w:val="vi-VN"/>
        </w:rPr>
        <w:t>g</w:t>
      </w:r>
      <w:r w:rsidRPr="003D7F6F">
        <w:rPr>
          <w:b/>
          <w:i/>
        </w:rPr>
        <w:t xml:space="preserve">) </w:t>
      </w:r>
      <w:r w:rsidRPr="003D7F6F">
        <w:rPr>
          <w:b/>
          <w:i/>
          <w:lang w:val="vi-VN"/>
        </w:rPr>
        <w:t>Kết quả thực hiện thủ tục hành chính</w:t>
      </w:r>
      <w:r w:rsidRPr="003D7F6F">
        <w:rPr>
          <w:lang w:val="vi-VN"/>
        </w:rPr>
        <w:t>:</w:t>
      </w:r>
      <w:r w:rsidRPr="003D7F6F">
        <w:rPr>
          <w:b/>
          <w:i/>
          <w:lang w:val="vi-VN"/>
        </w:rPr>
        <w:t xml:space="preserve"> </w:t>
      </w:r>
    </w:p>
    <w:p w:rsidR="007D0566" w:rsidRPr="003D7F6F" w:rsidRDefault="007D0566" w:rsidP="007D0566">
      <w:pPr>
        <w:spacing w:before="120" w:after="120"/>
        <w:ind w:firstLine="567"/>
        <w:jc w:val="both"/>
        <w:rPr>
          <w:lang w:val="vi-VN"/>
        </w:rPr>
      </w:pPr>
      <w:r w:rsidRPr="003D7F6F">
        <w:rPr>
          <w:lang w:val="vi-VN"/>
        </w:rPr>
        <w:t xml:space="preserve">- Ghi vào sổ địa chính và lập hồ sơ để Nhà nước quản lý.  </w:t>
      </w:r>
    </w:p>
    <w:p w:rsidR="007D0566" w:rsidRPr="003D7F6F" w:rsidRDefault="007D0566" w:rsidP="007D0566">
      <w:pPr>
        <w:spacing w:before="120" w:after="120"/>
        <w:ind w:firstLine="567"/>
        <w:jc w:val="both"/>
        <w:rPr>
          <w:lang w:val="vi-VN"/>
        </w:rPr>
      </w:pPr>
      <w:r w:rsidRPr="003D7F6F">
        <w:rPr>
          <w:lang w:val="vi-VN"/>
        </w:rPr>
        <w:t xml:space="preserve">- Giấy chứng nhận.  </w:t>
      </w:r>
    </w:p>
    <w:p w:rsidR="007D0566" w:rsidRPr="003D7F6F" w:rsidRDefault="007D0566" w:rsidP="007D0566">
      <w:pPr>
        <w:spacing w:before="120" w:after="120"/>
        <w:ind w:firstLine="567"/>
        <w:jc w:val="both"/>
        <w:rPr>
          <w:i/>
        </w:rPr>
      </w:pPr>
      <w:r w:rsidRPr="003D7F6F">
        <w:rPr>
          <w:b/>
          <w:i/>
          <w:lang w:val="pt-BR"/>
        </w:rPr>
        <w:t>h</w:t>
      </w:r>
      <w:r w:rsidRPr="003D7F6F">
        <w:rPr>
          <w:b/>
          <w:i/>
        </w:rPr>
        <w:t>) Phí, l</w:t>
      </w:r>
      <w:r w:rsidRPr="003D7F6F">
        <w:rPr>
          <w:b/>
          <w:i/>
          <w:lang w:val="vi-VN"/>
        </w:rPr>
        <w:t>ệ phí (nếu có)</w:t>
      </w:r>
      <w:r w:rsidRPr="003D7F6F">
        <w:rPr>
          <w:lang w:val="vi-VN"/>
        </w:rPr>
        <w:t>:</w:t>
      </w:r>
    </w:p>
    <w:p w:rsidR="007D0566" w:rsidRPr="003D7F6F" w:rsidRDefault="007D0566" w:rsidP="007D0566">
      <w:pPr>
        <w:widowControl w:val="0"/>
        <w:spacing w:before="120" w:after="120"/>
        <w:ind w:firstLine="567"/>
        <w:jc w:val="both"/>
        <w:rPr>
          <w:lang w:val="pt-BR"/>
        </w:rPr>
      </w:pPr>
      <w:r w:rsidRPr="003D7F6F">
        <w:rPr>
          <w:lang w:val="vi-VN"/>
        </w:rPr>
        <w:t xml:space="preserve">- Đối với chỉnh lý Giấy chứng nhận: </w:t>
      </w:r>
      <w:r w:rsidRPr="003D7F6F">
        <w:rPr>
          <w:lang w:val="pt-BR"/>
        </w:rPr>
        <w:t>50.000 đồng/giấy.</w:t>
      </w:r>
    </w:p>
    <w:p w:rsidR="007D0566" w:rsidRPr="003D7F6F" w:rsidRDefault="007D0566" w:rsidP="007D0566">
      <w:pPr>
        <w:widowControl w:val="0"/>
        <w:spacing w:before="120" w:after="120"/>
        <w:ind w:firstLine="567"/>
        <w:jc w:val="both"/>
        <w:rPr>
          <w:lang w:val="pt-BR"/>
        </w:rPr>
      </w:pPr>
      <w:r w:rsidRPr="003D7F6F">
        <w:rPr>
          <w:lang w:val="pt-BR"/>
        </w:rPr>
        <w:t xml:space="preserve">- Đối với cấp mới Giấy chứng nhận: </w:t>
      </w:r>
    </w:p>
    <w:p w:rsidR="007D0566" w:rsidRPr="003D7F6F" w:rsidRDefault="007D0566" w:rsidP="007D0566">
      <w:pPr>
        <w:widowControl w:val="0"/>
        <w:spacing w:before="120" w:after="120"/>
        <w:ind w:firstLine="567"/>
        <w:jc w:val="both"/>
        <w:rPr>
          <w:lang w:val="pt-BR"/>
        </w:rPr>
      </w:pPr>
      <w:r w:rsidRPr="003D7F6F">
        <w:rPr>
          <w:lang w:val="pt-BR"/>
        </w:rPr>
        <w:t>+ Trường hợp chỉ có quyền sử dụng đất: 100.000 đồng/giấy.</w:t>
      </w:r>
    </w:p>
    <w:p w:rsidR="007D0566" w:rsidRPr="003D7F6F" w:rsidRDefault="007D0566" w:rsidP="007D0566">
      <w:pPr>
        <w:widowControl w:val="0"/>
        <w:spacing w:before="120" w:after="120"/>
        <w:ind w:firstLine="567"/>
        <w:jc w:val="both"/>
        <w:rPr>
          <w:lang w:val="pt-BR"/>
        </w:rPr>
      </w:pPr>
      <w:r w:rsidRPr="003D7F6F">
        <w:rPr>
          <w:lang w:val="pt-BR"/>
        </w:rPr>
        <w:lastRenderedPageBreak/>
        <w:t>+ Trường hợp có tài sản gắn liền với đất: 500.000 đồng/giấy.</w:t>
      </w:r>
    </w:p>
    <w:p w:rsidR="007D0566" w:rsidRPr="003D7F6F" w:rsidRDefault="007D0566" w:rsidP="007D0566">
      <w:pPr>
        <w:widowControl w:val="0"/>
        <w:spacing w:before="120" w:after="120"/>
        <w:ind w:firstLine="567"/>
        <w:jc w:val="both"/>
        <w:rPr>
          <w:rFonts w:eastAsia="Arial"/>
        </w:rPr>
      </w:pPr>
      <w:r w:rsidRPr="003D7F6F">
        <w:rPr>
          <w:b/>
          <w:i/>
          <w:lang w:val="vi-VN"/>
        </w:rPr>
        <w:t>i) Tên mẫu đơn, mẫu tờ khai</w:t>
      </w:r>
      <w:r w:rsidRPr="003D7F6F">
        <w:rPr>
          <w:bCs/>
          <w:lang w:val="vi-VN"/>
        </w:rPr>
        <w:t>:</w:t>
      </w:r>
      <w:r w:rsidRPr="003D7F6F">
        <w:rPr>
          <w:b/>
          <w:bCs/>
          <w:lang w:val="vi-VN"/>
        </w:rPr>
        <w:t xml:space="preserve"> </w:t>
      </w:r>
      <w:r w:rsidRPr="003D7F6F">
        <w:rPr>
          <w:rFonts w:eastAsia="Arial"/>
          <w:lang w:val="vi-VN"/>
        </w:rPr>
        <w:t>Không</w:t>
      </w:r>
      <w:r w:rsidRPr="003D7F6F">
        <w:rPr>
          <w:rFonts w:eastAsia="Arial"/>
        </w:rPr>
        <w:t>.</w:t>
      </w:r>
    </w:p>
    <w:p w:rsidR="007D0566" w:rsidRPr="003D7F6F" w:rsidRDefault="007D0566" w:rsidP="007D0566">
      <w:pPr>
        <w:spacing w:before="120" w:after="120"/>
        <w:ind w:firstLine="567"/>
        <w:jc w:val="both"/>
        <w:rPr>
          <w:rFonts w:eastAsia="Calibri"/>
        </w:rPr>
      </w:pPr>
      <w:r w:rsidRPr="003D7F6F">
        <w:rPr>
          <w:b/>
          <w:i/>
          <w:lang w:val="vi-VN"/>
        </w:rPr>
        <w:t>k</w:t>
      </w:r>
      <w:r w:rsidRPr="003D7F6F">
        <w:rPr>
          <w:b/>
          <w:i/>
        </w:rPr>
        <w:t xml:space="preserve">) </w:t>
      </w:r>
      <w:r w:rsidRPr="003D7F6F">
        <w:rPr>
          <w:b/>
          <w:i/>
          <w:lang w:val="vi-VN"/>
        </w:rPr>
        <w:t>Yêu cầu, điều kiện thực hiện thủ tục hành chính (nếu có)</w:t>
      </w:r>
      <w:r w:rsidRPr="003D7F6F">
        <w:rPr>
          <w:lang w:val="vi-VN"/>
        </w:rPr>
        <w:t>:</w:t>
      </w:r>
      <w:r w:rsidRPr="003D7F6F">
        <w:rPr>
          <w:b/>
          <w:i/>
          <w:lang w:val="vi-VN"/>
        </w:rPr>
        <w:t xml:space="preserve"> </w:t>
      </w:r>
      <w:r w:rsidRPr="003D7F6F">
        <w:rPr>
          <w:lang w:val="vi-VN"/>
        </w:rPr>
        <w:t>Không</w:t>
      </w:r>
      <w:r w:rsidRPr="003D7F6F">
        <w:t>.</w:t>
      </w:r>
    </w:p>
    <w:p w:rsidR="007D0566" w:rsidRPr="003D7F6F" w:rsidRDefault="007D0566" w:rsidP="007D0566">
      <w:pPr>
        <w:spacing w:before="120" w:after="120"/>
        <w:ind w:firstLine="567"/>
        <w:jc w:val="both"/>
        <w:rPr>
          <w:lang w:val="vi-VN"/>
        </w:rPr>
      </w:pPr>
      <w:r w:rsidRPr="003D7F6F">
        <w:rPr>
          <w:b/>
          <w:i/>
          <w:lang w:val="vi-VN"/>
        </w:rPr>
        <w:t>l</w:t>
      </w:r>
      <w:r w:rsidRPr="003D7F6F">
        <w:rPr>
          <w:b/>
          <w:i/>
        </w:rPr>
        <w:t xml:space="preserve">) </w:t>
      </w:r>
      <w:r w:rsidRPr="003D7F6F">
        <w:rPr>
          <w:b/>
          <w:i/>
          <w:lang w:val="vi-VN"/>
        </w:rPr>
        <w:t>Căn cứ pháp lý của thủ tục hành chính</w:t>
      </w:r>
      <w:r w:rsidRPr="003D7F6F">
        <w:rPr>
          <w:lang w:val="vi-VN"/>
        </w:rPr>
        <w:t>:</w:t>
      </w:r>
    </w:p>
    <w:p w:rsidR="007D0566" w:rsidRPr="003D7F6F" w:rsidRDefault="007D0566" w:rsidP="007D0566">
      <w:pPr>
        <w:spacing w:before="120" w:after="120"/>
        <w:ind w:firstLine="567"/>
        <w:jc w:val="both"/>
        <w:rPr>
          <w:lang w:val="vi-VN"/>
        </w:rPr>
      </w:pPr>
      <w:r w:rsidRPr="003D7F6F">
        <w:rPr>
          <w:lang w:val="vi-VN"/>
        </w:rPr>
        <w:t xml:space="preserve">- Luật </w:t>
      </w:r>
      <w:r w:rsidRPr="003D7F6F">
        <w:t>Đất đai</w:t>
      </w:r>
      <w:r w:rsidRPr="003D7F6F">
        <w:rPr>
          <w:lang w:val="vi-VN"/>
        </w:rPr>
        <w:t xml:space="preserve"> năm 2013;</w:t>
      </w:r>
    </w:p>
    <w:p w:rsidR="007D0566" w:rsidRPr="003D7F6F" w:rsidRDefault="007D0566" w:rsidP="007D0566">
      <w:pPr>
        <w:spacing w:before="120" w:after="120"/>
        <w:ind w:firstLine="567"/>
        <w:jc w:val="both"/>
      </w:pPr>
      <w:r w:rsidRPr="003D7F6F">
        <w:rPr>
          <w:lang w:val="vi-VN"/>
        </w:rPr>
        <w:t>- Nghị định số 43/2014/NĐ- CP ngày 15/5/2014 của Chính phủ quy định chi tiết thi hành một số điều của Luật Đất đai;</w:t>
      </w:r>
    </w:p>
    <w:p w:rsidR="007D0566" w:rsidRPr="003D7F6F" w:rsidRDefault="007D0566" w:rsidP="007D0566">
      <w:pPr>
        <w:spacing w:before="120" w:after="120"/>
        <w:ind w:firstLine="567"/>
        <w:jc w:val="both"/>
      </w:pPr>
      <w:r w:rsidRPr="003D7F6F">
        <w:rPr>
          <w:lang w:val="vi-VN"/>
        </w:rPr>
        <w:t xml:space="preserve">- Nghị định số </w:t>
      </w:r>
      <w:r w:rsidRPr="003D7F6F">
        <w:t>01</w:t>
      </w:r>
      <w:r w:rsidRPr="003D7F6F">
        <w:rPr>
          <w:lang w:val="vi-VN"/>
        </w:rPr>
        <w:t>/201</w:t>
      </w:r>
      <w:r w:rsidRPr="003D7F6F">
        <w:t>7</w:t>
      </w:r>
      <w:r w:rsidRPr="003D7F6F">
        <w:rPr>
          <w:lang w:val="vi-VN"/>
        </w:rPr>
        <w:t xml:space="preserve">/NĐ- CP ngày </w:t>
      </w:r>
      <w:r w:rsidRPr="003D7F6F">
        <w:t>06/01/2017</w:t>
      </w:r>
      <w:r w:rsidRPr="003D7F6F">
        <w:rPr>
          <w:lang w:val="vi-VN"/>
        </w:rPr>
        <w:t xml:space="preserve"> của Chính phủ </w:t>
      </w:r>
      <w:r w:rsidRPr="003D7F6F">
        <w:t>về Sửa đổi, bổ sung một số nghị định quy định chi tiết thi hành Luật đất đai</w:t>
      </w:r>
      <w:r w:rsidRPr="003D7F6F">
        <w:rPr>
          <w:lang w:val="vi-VN"/>
        </w:rPr>
        <w:t xml:space="preserve">; </w:t>
      </w:r>
    </w:p>
    <w:p w:rsidR="007D0566" w:rsidRPr="003D7F6F" w:rsidRDefault="007D0566" w:rsidP="007D0566">
      <w:pPr>
        <w:spacing w:before="120" w:after="120"/>
        <w:ind w:firstLine="567"/>
        <w:jc w:val="both"/>
      </w:pPr>
      <w:r w:rsidRPr="003D7F6F">
        <w:t>- Nghị định số 140/2016/NĐ-CP ngày 10/10/2016 của Chính phủ về lệ phí trước bạ;</w:t>
      </w:r>
    </w:p>
    <w:p w:rsidR="007D0566" w:rsidRPr="003D7F6F" w:rsidRDefault="007D0566" w:rsidP="007D0566">
      <w:pPr>
        <w:spacing w:before="120" w:after="120"/>
        <w:ind w:firstLine="567"/>
        <w:jc w:val="both"/>
        <w:rPr>
          <w:lang w:val="vi-VN"/>
        </w:rPr>
      </w:pPr>
      <w:r w:rsidRPr="003D7F6F">
        <w:rPr>
          <w:lang w:val="vi-VN"/>
        </w:rPr>
        <w:t xml:space="preserve">- Thông tư số 24/2014/TT- BTNMT ngày 19/5/2014 của Bộ Tài nguyên và Môi trường quy định về hồ sơ địa chính; </w:t>
      </w:r>
    </w:p>
    <w:p w:rsidR="007D0566" w:rsidRPr="003D7F6F" w:rsidRDefault="007D0566" w:rsidP="007D0566">
      <w:pPr>
        <w:spacing w:before="120" w:after="120"/>
        <w:ind w:firstLine="567"/>
        <w:jc w:val="both"/>
        <w:rPr>
          <w:lang w:val="vi-VN"/>
        </w:rPr>
      </w:pPr>
      <w:r w:rsidRPr="003D7F6F">
        <w:rPr>
          <w:lang w:val="vi-VN"/>
        </w:rPr>
        <w:t xml:space="preserve">- Thông tư số 23/2014/TT- BTNMT ngày 19/5/2014 của Bộ Tài nguyên và Môi trường quy định về giấy chứng nhận quyền sử dụng đất, quyền sở hữu nhà ở và tài sản khác gắn liền với đất; </w:t>
      </w:r>
    </w:p>
    <w:p w:rsidR="007D0566" w:rsidRPr="003D7F6F" w:rsidRDefault="007D0566" w:rsidP="007D0566">
      <w:pPr>
        <w:spacing w:before="120" w:after="120"/>
        <w:ind w:firstLine="567"/>
        <w:jc w:val="both"/>
        <w:rPr>
          <w:lang w:val="vi-VN"/>
        </w:rPr>
      </w:pPr>
      <w:r w:rsidRPr="003D7F6F">
        <w:t xml:space="preserve">- Thông tư số 250/2016/TT- BTC ngày 11/11/2016 </w:t>
      </w:r>
      <w:r w:rsidRPr="003D7F6F">
        <w:rPr>
          <w:lang w:val="vi-VN"/>
        </w:rPr>
        <w:t>của Bộ Tài chính hướng dẫn về phí và lệ phí thuộc thẩm quyền quyết định của Hội đồng nhân dân tỉnh, thành phố trực thuộc Trung ương;</w:t>
      </w:r>
    </w:p>
    <w:p w:rsidR="007D0566" w:rsidRPr="003D7F6F" w:rsidRDefault="007D0566" w:rsidP="007D0566">
      <w:pPr>
        <w:spacing w:before="120" w:after="120"/>
        <w:ind w:firstLine="567"/>
        <w:jc w:val="both"/>
      </w:pPr>
      <w:r w:rsidRPr="003D7F6F">
        <w:rPr>
          <w:lang w:val="vi-VN"/>
        </w:rPr>
        <w:t>- Thông tư số 02/2015/TT- BTNMT ngày 27/01/2015 của Bộ Tài nguyên và Môi trường quy định chi tiết một số Điều của Nghị định 43/2014/NĐ- CP và Nghị định số 44/2014/NĐ- CP ngày 15</w:t>
      </w:r>
      <w:r w:rsidRPr="003D7F6F">
        <w:t>/</w:t>
      </w:r>
      <w:r w:rsidRPr="003D7F6F">
        <w:rPr>
          <w:lang w:val="vi-VN"/>
        </w:rPr>
        <w:t>5</w:t>
      </w:r>
      <w:r w:rsidRPr="003D7F6F">
        <w:t>/</w:t>
      </w:r>
      <w:r w:rsidRPr="003D7F6F">
        <w:rPr>
          <w:lang w:val="vi-VN"/>
        </w:rPr>
        <w:t>2014 của Chính phủ</w:t>
      </w:r>
      <w:r w:rsidRPr="003D7F6F">
        <w:t>;</w:t>
      </w:r>
    </w:p>
    <w:p w:rsidR="007D0566" w:rsidRPr="003D7F6F" w:rsidRDefault="007D0566" w:rsidP="007D0566">
      <w:pPr>
        <w:spacing w:before="120" w:after="120"/>
        <w:ind w:firstLine="567"/>
        <w:jc w:val="both"/>
      </w:pPr>
      <w:r w:rsidRPr="003D7F6F">
        <w:t xml:space="preserve">- </w:t>
      </w:r>
      <w:r w:rsidRPr="003D7F6F">
        <w:rPr>
          <w:lang w:val="vi-VN"/>
        </w:rPr>
        <w:t>Thông tư số 33/201</w:t>
      </w:r>
      <w:r w:rsidRPr="003D7F6F">
        <w:t>7</w:t>
      </w:r>
      <w:r w:rsidRPr="003D7F6F">
        <w:rPr>
          <w:lang w:val="vi-VN"/>
        </w:rPr>
        <w:t xml:space="preserve">/TT- BTNMT ngày </w:t>
      </w:r>
      <w:r w:rsidRPr="003D7F6F">
        <w:t>29/9/2017</w:t>
      </w:r>
      <w:r w:rsidRPr="003D7F6F">
        <w:rPr>
          <w:lang w:val="vi-VN"/>
        </w:rPr>
        <w:t xml:space="preserve"> của Bộ Tài nguyên và Môi trường quy định chi tiết Nghị định số 01/201</w:t>
      </w:r>
      <w:r w:rsidRPr="003D7F6F">
        <w:t>7</w:t>
      </w:r>
      <w:r w:rsidRPr="003D7F6F">
        <w:rPr>
          <w:lang w:val="vi-VN"/>
        </w:rPr>
        <w:t xml:space="preserve">/NĐ- CPngày </w:t>
      </w:r>
      <w:r w:rsidRPr="003D7F6F">
        <w:t>06/01/2017</w:t>
      </w:r>
      <w:r w:rsidRPr="003D7F6F">
        <w:rPr>
          <w:lang w:val="vi-VN"/>
        </w:rPr>
        <w:t xml:space="preserve"> của Chính phủ </w:t>
      </w:r>
      <w:r w:rsidRPr="003D7F6F">
        <w:t>về Sửa đổi, bổ sung một số nghị định quy định chi tiết thi hành Luật đất đai và sửa đổi bổ sung một số điều của các thông tư hướng dẫn thi hành Luật đất đai;</w:t>
      </w:r>
    </w:p>
    <w:p w:rsidR="007D0566" w:rsidRPr="003D7F6F" w:rsidRDefault="007D0566" w:rsidP="007D0566">
      <w:pPr>
        <w:spacing w:before="120" w:after="120"/>
        <w:ind w:firstLine="567"/>
        <w:jc w:val="both"/>
        <w:rPr>
          <w:lang w:val="de-DE"/>
        </w:rPr>
      </w:pPr>
      <w:r w:rsidRPr="003D7F6F">
        <w:rPr>
          <w:lang w:val="de-DE"/>
        </w:rPr>
        <w:t>- Nghị quyết số 66/2017/NQ-HĐND ngày 07/7/2017 của Hội đồng nhân dân tỉnh Đồng Nai quy định về phí thẩm định hồ sơ cấp giấy chứng nhận quyền sử dụng đất trên địa bàn tỉnh Đồng Nai;</w:t>
      </w:r>
    </w:p>
    <w:p w:rsidR="007D0566" w:rsidRPr="003D7F6F" w:rsidRDefault="007D0566" w:rsidP="007D0566">
      <w:pPr>
        <w:spacing w:before="120" w:after="120"/>
        <w:ind w:firstLine="567"/>
        <w:jc w:val="both"/>
        <w:rPr>
          <w:lang w:val="de-DE"/>
        </w:rPr>
      </w:pPr>
      <w:r w:rsidRPr="003D7F6F">
        <w:rPr>
          <w:lang w:val="de-DE"/>
        </w:rPr>
        <w:t>- Nghị quyết số 67/2017/NQ-HĐND ngày 07/7/2017 của Hội đồng nhân dân tỉnh Đồng Nai quy định về lệ phí cấp Giấy chứng nhận quyền sử dụng đất, quyền sở hữu nhà ở, tài sản gắn liền với đất trên địa bàn tỉnh Đồng Nai.</w:t>
      </w:r>
    </w:p>
    <w:p w:rsidR="00425F7D" w:rsidRDefault="007D0566"/>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66"/>
    <w:rsid w:val="001353F7"/>
    <w:rsid w:val="007D0566"/>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7E375-9F52-4EA3-A1EF-EBB6E22F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56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2020-03-19T11:21:00Z</dcterms:created>
  <dcterms:modified xsi:type="dcterms:W3CDTF">2020-03-19T11:21:00Z</dcterms:modified>
</cp:coreProperties>
</file>