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70" w:rsidRDefault="008C6253" w:rsidP="004D301A">
      <w:pPr>
        <w:jc w:val="center"/>
        <w:rPr>
          <w:b/>
        </w:rPr>
      </w:pPr>
      <w:r>
        <w:rPr>
          <w:b/>
        </w:rPr>
        <w:t>THỂ LỆ ĐỔI CHẤT THẢI LẤY QUÀ</w:t>
      </w:r>
    </w:p>
    <w:p w:rsidR="008C6253" w:rsidRPr="004D301A" w:rsidRDefault="008C6253" w:rsidP="004D301A">
      <w:pPr>
        <w:jc w:val="center"/>
        <w:rPr>
          <w:b/>
        </w:rPr>
      </w:pPr>
      <w:r>
        <w:rPr>
          <w:b/>
        </w:rPr>
        <w:t>TẠI NGÀY HỘI TÁI CHẾ CHẤT THẢI 1</w:t>
      </w:r>
      <w:r w:rsidR="00F10240">
        <w:rPr>
          <w:b/>
        </w:rPr>
        <w:t>0</w:t>
      </w:r>
      <w:r>
        <w:rPr>
          <w:b/>
        </w:rPr>
        <w:t>/6/201</w:t>
      </w:r>
      <w:r w:rsidR="00F10240">
        <w:rPr>
          <w:b/>
        </w:rPr>
        <w:t>8</w:t>
      </w:r>
    </w:p>
    <w:p w:rsidR="0051149B" w:rsidRDefault="00EB2CFD">
      <w:r>
        <w:t>Thể lệ đổi chất thải lấy quà tặng tại Ngày hội tái chế chất thải 1</w:t>
      </w:r>
      <w:r w:rsidR="00F10240">
        <w:t>0</w:t>
      </w:r>
      <w:r>
        <w:t>/6/201</w:t>
      </w:r>
      <w:r w:rsidR="00F10240">
        <w:t>8</w:t>
      </w:r>
      <w:r>
        <w:t xml:space="preserve"> như sau:</w:t>
      </w:r>
    </w:p>
    <w:tbl>
      <w:tblPr>
        <w:tblW w:w="9938" w:type="dxa"/>
        <w:tblInd w:w="93" w:type="dxa"/>
        <w:tblLook w:val="04A0" w:firstRow="1" w:lastRow="0" w:firstColumn="1" w:lastColumn="0" w:noHBand="0" w:noVBand="1"/>
      </w:tblPr>
      <w:tblGrid>
        <w:gridCol w:w="1100"/>
        <w:gridCol w:w="5560"/>
        <w:gridCol w:w="3278"/>
      </w:tblGrid>
      <w:tr w:rsidR="00F10240" w:rsidRPr="00F10240" w:rsidTr="00F10240">
        <w:trPr>
          <w:trHeight w:val="450"/>
        </w:trPr>
        <w:tc>
          <w:tcPr>
            <w:tcW w:w="1100" w:type="dxa"/>
            <w:tcBorders>
              <w:top w:val="single" w:sz="4" w:space="0" w:color="auto"/>
              <w:left w:val="single" w:sz="4" w:space="0" w:color="auto"/>
              <w:bottom w:val="nil"/>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lang w:val="vi-VN" w:eastAsia="vi-VN"/>
              </w:rPr>
            </w:pPr>
            <w:r w:rsidRPr="00F10240">
              <w:rPr>
                <w:rFonts w:eastAsia="Times New Roman"/>
                <w:b/>
                <w:bCs/>
                <w:lang w:val="vi-VN" w:eastAsia="vi-VN"/>
              </w:rPr>
              <w:t>Điểm</w:t>
            </w:r>
          </w:p>
        </w:tc>
        <w:tc>
          <w:tcPr>
            <w:tcW w:w="5560" w:type="dxa"/>
            <w:tcBorders>
              <w:top w:val="single" w:sz="4" w:space="0" w:color="auto"/>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lang w:val="vi-VN" w:eastAsia="vi-VN"/>
              </w:rPr>
            </w:pPr>
            <w:r w:rsidRPr="00F10240">
              <w:rPr>
                <w:rFonts w:eastAsia="Times New Roman"/>
                <w:b/>
                <w:bCs/>
                <w:lang w:val="vi-VN" w:eastAsia="vi-VN"/>
              </w:rPr>
              <w:t>Chất thải nguy hại</w:t>
            </w:r>
          </w:p>
        </w:tc>
        <w:tc>
          <w:tcPr>
            <w:tcW w:w="3278" w:type="dxa"/>
            <w:tcBorders>
              <w:top w:val="single" w:sz="4" w:space="0" w:color="auto"/>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lang w:val="vi-VN" w:eastAsia="vi-VN"/>
              </w:rPr>
            </w:pPr>
            <w:r w:rsidRPr="00F10240">
              <w:rPr>
                <w:rFonts w:eastAsia="Times New Roman"/>
                <w:b/>
                <w:bCs/>
                <w:lang w:val="vi-VN" w:eastAsia="vi-VN"/>
              </w:rPr>
              <w:t xml:space="preserve">Chất thải tái chế </w:t>
            </w:r>
          </w:p>
        </w:tc>
      </w:tr>
      <w:tr w:rsidR="00F10240" w:rsidRPr="00F10240" w:rsidTr="00F10240">
        <w:trPr>
          <w:trHeight w:val="450"/>
        </w:trPr>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color w:val="000000"/>
                <w:lang w:val="vi-VN" w:eastAsia="vi-VN"/>
              </w:rPr>
            </w:pPr>
            <w:r w:rsidRPr="00F10240">
              <w:rPr>
                <w:rFonts w:eastAsia="Times New Roman"/>
                <w:b/>
                <w:bCs/>
                <w:color w:val="000000"/>
                <w:lang w:val="vi-VN" w:eastAsia="vi-VN"/>
              </w:rPr>
              <w:t>1 điểm</w:t>
            </w:r>
          </w:p>
        </w:tc>
        <w:tc>
          <w:tcPr>
            <w:tcW w:w="5560" w:type="dxa"/>
            <w:tcBorders>
              <w:top w:val="nil"/>
              <w:left w:val="nil"/>
              <w:bottom w:val="single" w:sz="4" w:space="0" w:color="auto"/>
              <w:right w:val="single" w:sz="4" w:space="0" w:color="auto"/>
            </w:tcBorders>
            <w:shd w:val="clear" w:color="000000" w:fill="FFFFFF"/>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4 pin AA</w:t>
            </w:r>
          </w:p>
        </w:tc>
        <w:tc>
          <w:tcPr>
            <w:tcW w:w="3278"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8 lon nhôm</w:t>
            </w:r>
          </w:p>
        </w:tc>
      </w:tr>
      <w:tr w:rsidR="00F10240" w:rsidRPr="00F10240" w:rsidTr="00F10240">
        <w:trPr>
          <w:trHeight w:val="78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color w:val="000000"/>
                <w:lang w:val="vi-VN" w:eastAsia="vi-VN"/>
              </w:rPr>
            </w:pPr>
            <w:r w:rsidRPr="00F10240">
              <w:rPr>
                <w:rFonts w:eastAsia="Times New Roman"/>
                <w:b/>
                <w:bCs/>
                <w:color w:val="000000"/>
                <w:lang w:val="vi-VN" w:eastAsia="vi-VN"/>
              </w:rPr>
              <w:t> </w:t>
            </w:r>
          </w:p>
        </w:tc>
        <w:tc>
          <w:tcPr>
            <w:tcW w:w="5560"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5 pin AAA</w:t>
            </w:r>
          </w:p>
        </w:tc>
        <w:tc>
          <w:tcPr>
            <w:tcW w:w="3278"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2 kg giấy vụn hoặc giấy carton</w:t>
            </w:r>
          </w:p>
        </w:tc>
      </w:tr>
      <w:tr w:rsidR="00F10240" w:rsidRPr="00F10240" w:rsidTr="00F10240">
        <w:trPr>
          <w:trHeight w:val="45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color w:val="000000"/>
                <w:lang w:val="vi-VN" w:eastAsia="vi-VN"/>
              </w:rPr>
            </w:pPr>
            <w:r w:rsidRPr="00F10240">
              <w:rPr>
                <w:rFonts w:eastAsia="Times New Roman"/>
                <w:b/>
                <w:bCs/>
                <w:color w:val="000000"/>
                <w:lang w:val="vi-VN" w:eastAsia="vi-VN"/>
              </w:rPr>
              <w:t> </w:t>
            </w:r>
          </w:p>
        </w:tc>
        <w:tc>
          <w:tcPr>
            <w:tcW w:w="5560"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3 pin C</w:t>
            </w:r>
          </w:p>
        </w:tc>
        <w:tc>
          <w:tcPr>
            <w:tcW w:w="3278"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7 vỏ hộp sữa 1L</w:t>
            </w:r>
          </w:p>
        </w:tc>
      </w:tr>
      <w:tr w:rsidR="00F10240" w:rsidRPr="00F10240" w:rsidTr="00F10240">
        <w:trPr>
          <w:trHeight w:val="45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color w:val="000000"/>
                <w:lang w:val="vi-VN" w:eastAsia="vi-VN"/>
              </w:rPr>
            </w:pPr>
            <w:r w:rsidRPr="00F10240">
              <w:rPr>
                <w:rFonts w:eastAsia="Times New Roman"/>
                <w:b/>
                <w:bCs/>
                <w:color w:val="000000"/>
                <w:lang w:val="vi-VN" w:eastAsia="vi-VN"/>
              </w:rPr>
              <w:t> </w:t>
            </w:r>
          </w:p>
        </w:tc>
        <w:tc>
          <w:tcPr>
            <w:tcW w:w="5560"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2 pin 9V</w:t>
            </w:r>
          </w:p>
        </w:tc>
        <w:tc>
          <w:tcPr>
            <w:tcW w:w="3278"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10 vỏ hộp sữa 180ml</w:t>
            </w:r>
          </w:p>
        </w:tc>
      </w:tr>
      <w:tr w:rsidR="00F10240" w:rsidRPr="00F10240" w:rsidTr="00F10240">
        <w:trPr>
          <w:trHeight w:val="45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color w:val="000000"/>
                <w:lang w:val="vi-VN" w:eastAsia="vi-VN"/>
              </w:rPr>
            </w:pPr>
            <w:r w:rsidRPr="00F10240">
              <w:rPr>
                <w:rFonts w:eastAsia="Times New Roman"/>
                <w:b/>
                <w:bCs/>
                <w:color w:val="000000"/>
                <w:lang w:val="vi-VN" w:eastAsia="vi-VN"/>
              </w:rPr>
              <w:t> </w:t>
            </w:r>
          </w:p>
        </w:tc>
        <w:tc>
          <w:tcPr>
            <w:tcW w:w="5560"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2 bóng đèn tròn / đèn compact</w:t>
            </w:r>
          </w:p>
        </w:tc>
        <w:tc>
          <w:tcPr>
            <w:tcW w:w="3278"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15 vỏ hộp sữa 110ml</w:t>
            </w:r>
          </w:p>
        </w:tc>
      </w:tr>
      <w:tr w:rsidR="00F10240" w:rsidRPr="00F10240" w:rsidTr="00F10240">
        <w:trPr>
          <w:trHeight w:val="45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color w:val="000000"/>
                <w:lang w:val="vi-VN" w:eastAsia="vi-VN"/>
              </w:rPr>
            </w:pPr>
            <w:r w:rsidRPr="00F10240">
              <w:rPr>
                <w:rFonts w:eastAsia="Times New Roman"/>
                <w:b/>
                <w:bCs/>
                <w:color w:val="000000"/>
                <w:lang w:val="vi-VN" w:eastAsia="vi-VN"/>
              </w:rPr>
              <w:t> </w:t>
            </w:r>
          </w:p>
        </w:tc>
        <w:tc>
          <w:tcPr>
            <w:tcW w:w="5560"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1 bóng đèn huỳnh quang</w:t>
            </w:r>
          </w:p>
        </w:tc>
        <w:tc>
          <w:tcPr>
            <w:tcW w:w="3278"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0.3kg chai lọ nhựa</w:t>
            </w:r>
          </w:p>
        </w:tc>
      </w:tr>
      <w:tr w:rsidR="00F10240" w:rsidRPr="00F10240" w:rsidTr="00F10240">
        <w:trPr>
          <w:trHeight w:val="45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color w:val="000000"/>
                <w:lang w:val="vi-VN" w:eastAsia="vi-VN"/>
              </w:rPr>
            </w:pPr>
            <w:r w:rsidRPr="00F10240">
              <w:rPr>
                <w:rFonts w:eastAsia="Times New Roman"/>
                <w:b/>
                <w:bCs/>
                <w:color w:val="000000"/>
                <w:lang w:val="vi-VN" w:eastAsia="vi-VN"/>
              </w:rPr>
              <w:t> </w:t>
            </w:r>
          </w:p>
        </w:tc>
        <w:tc>
          <w:tcPr>
            <w:tcW w:w="5560"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2 vỏ chai thuốc trừ sâu &lt; 350ml</w:t>
            </w:r>
          </w:p>
        </w:tc>
        <w:tc>
          <w:tcPr>
            <w:tcW w:w="3278"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200 gr túi nilong sạch</w:t>
            </w:r>
          </w:p>
        </w:tc>
      </w:tr>
      <w:tr w:rsidR="00F10240" w:rsidRPr="00F10240" w:rsidTr="00F10240">
        <w:trPr>
          <w:trHeight w:val="45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color w:val="000000"/>
                <w:lang w:val="vi-VN" w:eastAsia="vi-VN"/>
              </w:rPr>
            </w:pPr>
            <w:r w:rsidRPr="00F10240">
              <w:rPr>
                <w:rFonts w:eastAsia="Times New Roman"/>
                <w:b/>
                <w:bCs/>
                <w:color w:val="000000"/>
                <w:lang w:val="vi-VN" w:eastAsia="vi-VN"/>
              </w:rPr>
              <w:t> </w:t>
            </w:r>
          </w:p>
        </w:tc>
        <w:tc>
          <w:tcPr>
            <w:tcW w:w="5560"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1 vỏ chai thuốc trừ sâu &gt; 350ml</w:t>
            </w:r>
          </w:p>
        </w:tc>
        <w:tc>
          <w:tcPr>
            <w:tcW w:w="3278"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0,1 kg Đồng phế liệu</w:t>
            </w:r>
          </w:p>
        </w:tc>
      </w:tr>
      <w:tr w:rsidR="00F10240" w:rsidRPr="00F10240" w:rsidTr="00F10240">
        <w:trPr>
          <w:trHeight w:val="45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color w:val="000000"/>
                <w:lang w:val="vi-VN" w:eastAsia="vi-VN"/>
              </w:rPr>
            </w:pPr>
            <w:r w:rsidRPr="00F10240">
              <w:rPr>
                <w:rFonts w:eastAsia="Times New Roman"/>
                <w:b/>
                <w:bCs/>
                <w:color w:val="000000"/>
                <w:lang w:val="vi-VN" w:eastAsia="vi-VN"/>
              </w:rPr>
              <w:t> </w:t>
            </w:r>
          </w:p>
        </w:tc>
        <w:tc>
          <w:tcPr>
            <w:tcW w:w="5560"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5 bịch thuốc trừ sâu</w:t>
            </w:r>
          </w:p>
        </w:tc>
        <w:tc>
          <w:tcPr>
            <w:tcW w:w="3278"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0.5kg sắt phế liệu</w:t>
            </w:r>
          </w:p>
        </w:tc>
      </w:tr>
      <w:tr w:rsidR="00F10240" w:rsidRPr="00F10240" w:rsidTr="00F10240">
        <w:trPr>
          <w:trHeight w:val="45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color w:val="000000"/>
                <w:lang w:val="vi-VN" w:eastAsia="vi-VN"/>
              </w:rPr>
            </w:pPr>
            <w:r w:rsidRPr="00F10240">
              <w:rPr>
                <w:rFonts w:eastAsia="Times New Roman"/>
                <w:b/>
                <w:bCs/>
                <w:color w:val="000000"/>
                <w:lang w:val="vi-VN" w:eastAsia="vi-VN"/>
              </w:rPr>
              <w:t> </w:t>
            </w:r>
          </w:p>
        </w:tc>
        <w:tc>
          <w:tcPr>
            <w:tcW w:w="5560"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2 chai đựng hóa chất khác bất kỳ</w:t>
            </w:r>
          </w:p>
        </w:tc>
        <w:tc>
          <w:tcPr>
            <w:tcW w:w="3278"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0,2 kg nhôm phê liệu</w:t>
            </w:r>
          </w:p>
        </w:tc>
      </w:tr>
      <w:tr w:rsidR="00F10240" w:rsidRPr="00F10240" w:rsidTr="00F10240">
        <w:trPr>
          <w:trHeight w:val="45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color w:val="000000"/>
                <w:lang w:val="vi-VN" w:eastAsia="vi-VN"/>
              </w:rPr>
            </w:pPr>
            <w:r w:rsidRPr="00F10240">
              <w:rPr>
                <w:rFonts w:eastAsia="Times New Roman"/>
                <w:b/>
                <w:bCs/>
                <w:color w:val="000000"/>
                <w:lang w:val="vi-VN" w:eastAsia="vi-VN"/>
              </w:rPr>
              <w:t>2 điểm</w:t>
            </w:r>
          </w:p>
        </w:tc>
        <w:tc>
          <w:tcPr>
            <w:tcW w:w="5560"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1 hộp mực in</w:t>
            </w:r>
          </w:p>
        </w:tc>
        <w:tc>
          <w:tcPr>
            <w:tcW w:w="3278"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 </w:t>
            </w:r>
          </w:p>
        </w:tc>
      </w:tr>
      <w:tr w:rsidR="00F10240" w:rsidRPr="00F10240" w:rsidTr="00F10240">
        <w:trPr>
          <w:trHeight w:val="45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jc w:val="center"/>
              <w:rPr>
                <w:rFonts w:eastAsia="Times New Roman"/>
                <w:b/>
                <w:bCs/>
                <w:color w:val="000000"/>
                <w:lang w:val="vi-VN" w:eastAsia="vi-VN"/>
              </w:rPr>
            </w:pPr>
            <w:r w:rsidRPr="00F10240">
              <w:rPr>
                <w:rFonts w:eastAsia="Times New Roman"/>
                <w:b/>
                <w:bCs/>
                <w:color w:val="000000"/>
                <w:lang w:val="vi-VN" w:eastAsia="vi-VN"/>
              </w:rPr>
              <w:t>4 điểm</w:t>
            </w:r>
          </w:p>
        </w:tc>
        <w:tc>
          <w:tcPr>
            <w:tcW w:w="5560" w:type="dxa"/>
            <w:tcBorders>
              <w:top w:val="nil"/>
              <w:left w:val="nil"/>
              <w:bottom w:val="single" w:sz="4" w:space="0" w:color="auto"/>
              <w:right w:val="single" w:sz="4" w:space="0" w:color="auto"/>
            </w:tcBorders>
            <w:shd w:val="clear" w:color="000000" w:fill="FFFFFF"/>
            <w:noWrap/>
            <w:vAlign w:val="bottom"/>
            <w:hideMark/>
          </w:tcPr>
          <w:p w:rsidR="003573F6" w:rsidRPr="00F10240" w:rsidRDefault="003573F6" w:rsidP="00F10240">
            <w:pPr>
              <w:spacing w:after="0" w:line="240" w:lineRule="auto"/>
              <w:rPr>
                <w:rFonts w:eastAsia="Times New Roman"/>
                <w:color w:val="000000"/>
                <w:lang w:eastAsia="vi-VN"/>
              </w:rPr>
            </w:pPr>
            <w:r>
              <w:rPr>
                <w:rFonts w:eastAsia="Times New Roman"/>
                <w:color w:val="000000"/>
                <w:lang w:val="vi-VN" w:eastAsia="vi-VN"/>
              </w:rPr>
              <w:t>1 bình acquy</w:t>
            </w:r>
          </w:p>
        </w:tc>
        <w:tc>
          <w:tcPr>
            <w:tcW w:w="3278" w:type="dxa"/>
            <w:tcBorders>
              <w:top w:val="nil"/>
              <w:left w:val="nil"/>
              <w:bottom w:val="single" w:sz="4" w:space="0" w:color="auto"/>
              <w:right w:val="single" w:sz="4" w:space="0" w:color="auto"/>
            </w:tcBorders>
            <w:shd w:val="clear" w:color="000000" w:fill="FFFFFF"/>
            <w:noWrap/>
            <w:vAlign w:val="bottom"/>
            <w:hideMark/>
          </w:tcPr>
          <w:p w:rsidR="00F10240" w:rsidRPr="00F10240" w:rsidRDefault="00F10240" w:rsidP="00F10240">
            <w:pPr>
              <w:spacing w:after="0" w:line="240" w:lineRule="auto"/>
              <w:rPr>
                <w:rFonts w:eastAsia="Times New Roman"/>
                <w:color w:val="000000"/>
                <w:lang w:val="vi-VN" w:eastAsia="vi-VN"/>
              </w:rPr>
            </w:pPr>
            <w:r w:rsidRPr="00F10240">
              <w:rPr>
                <w:rFonts w:eastAsia="Times New Roman"/>
                <w:color w:val="000000"/>
                <w:lang w:val="vi-VN" w:eastAsia="vi-VN"/>
              </w:rPr>
              <w:t> </w:t>
            </w:r>
          </w:p>
        </w:tc>
      </w:tr>
    </w:tbl>
    <w:p w:rsidR="00F10240" w:rsidRDefault="00975B60">
      <w:r>
        <w:t xml:space="preserve"> </w:t>
      </w:r>
    </w:p>
    <w:tbl>
      <w:tblPr>
        <w:tblStyle w:val="TableGrid"/>
        <w:tblW w:w="9923" w:type="dxa"/>
        <w:tblInd w:w="108" w:type="dxa"/>
        <w:tblLook w:val="04A0" w:firstRow="1" w:lastRow="0" w:firstColumn="1" w:lastColumn="0" w:noHBand="0" w:noVBand="1"/>
      </w:tblPr>
      <w:tblGrid>
        <w:gridCol w:w="2093"/>
        <w:gridCol w:w="7830"/>
      </w:tblGrid>
      <w:tr w:rsidR="00F10240" w:rsidRPr="00F10240" w:rsidTr="00F10240">
        <w:trPr>
          <w:trHeight w:val="611"/>
        </w:trPr>
        <w:tc>
          <w:tcPr>
            <w:tcW w:w="2093" w:type="dxa"/>
            <w:noWrap/>
            <w:vAlign w:val="center"/>
            <w:hideMark/>
          </w:tcPr>
          <w:p w:rsidR="00F10240" w:rsidRPr="00F10240" w:rsidRDefault="00F10240" w:rsidP="00F10240">
            <w:pPr>
              <w:jc w:val="center"/>
              <w:rPr>
                <w:rFonts w:eastAsia="Times New Roman"/>
                <w:b/>
                <w:bCs/>
                <w:lang w:val="vi-VN" w:eastAsia="vi-VN"/>
              </w:rPr>
            </w:pPr>
            <w:r w:rsidRPr="00F10240">
              <w:rPr>
                <w:rFonts w:eastAsia="Times New Roman"/>
                <w:b/>
                <w:bCs/>
                <w:lang w:val="vi-VN" w:eastAsia="vi-VN"/>
              </w:rPr>
              <w:t>Số điểm</w:t>
            </w:r>
          </w:p>
        </w:tc>
        <w:tc>
          <w:tcPr>
            <w:tcW w:w="7830" w:type="dxa"/>
            <w:noWrap/>
            <w:vAlign w:val="center"/>
            <w:hideMark/>
          </w:tcPr>
          <w:p w:rsidR="00F10240" w:rsidRPr="00F10240" w:rsidRDefault="00F10240" w:rsidP="00F10240">
            <w:pPr>
              <w:jc w:val="center"/>
              <w:rPr>
                <w:rFonts w:eastAsia="Times New Roman"/>
                <w:b/>
                <w:bCs/>
                <w:lang w:eastAsia="vi-VN"/>
              </w:rPr>
            </w:pPr>
            <w:r w:rsidRPr="00F10240">
              <w:rPr>
                <w:rFonts w:eastAsia="Times New Roman"/>
                <w:b/>
                <w:bCs/>
                <w:lang w:val="vi-VN" w:eastAsia="vi-VN"/>
              </w:rPr>
              <w:t>Quà tặng</w:t>
            </w:r>
            <w:r w:rsidRPr="00F10240">
              <w:rPr>
                <w:rFonts w:eastAsia="Times New Roman"/>
                <w:b/>
                <w:bCs/>
                <w:lang w:eastAsia="vi-VN"/>
              </w:rPr>
              <w:t xml:space="preserve"> quy đổi</w:t>
            </w:r>
          </w:p>
        </w:tc>
      </w:tr>
      <w:tr w:rsidR="00F10240" w:rsidRPr="00F10240" w:rsidTr="00F10240">
        <w:trPr>
          <w:trHeight w:val="859"/>
        </w:trPr>
        <w:tc>
          <w:tcPr>
            <w:tcW w:w="2093" w:type="dxa"/>
            <w:noWrap/>
            <w:vAlign w:val="center"/>
            <w:hideMark/>
          </w:tcPr>
          <w:p w:rsidR="00F10240" w:rsidRPr="00F10240" w:rsidRDefault="00F10240" w:rsidP="00F10240">
            <w:pPr>
              <w:jc w:val="center"/>
              <w:rPr>
                <w:rFonts w:eastAsia="Times New Roman"/>
                <w:b/>
                <w:lang w:val="vi-VN" w:eastAsia="vi-VN"/>
              </w:rPr>
            </w:pPr>
            <w:r w:rsidRPr="00F10240">
              <w:rPr>
                <w:rFonts w:eastAsia="Times New Roman"/>
                <w:b/>
                <w:lang w:val="vi-VN" w:eastAsia="vi-VN"/>
              </w:rPr>
              <w:t>1 điểm</w:t>
            </w:r>
          </w:p>
        </w:tc>
        <w:tc>
          <w:tcPr>
            <w:tcW w:w="7830" w:type="dxa"/>
            <w:vAlign w:val="center"/>
            <w:hideMark/>
          </w:tcPr>
          <w:p w:rsidR="00F10240" w:rsidRPr="00F10240" w:rsidRDefault="00F10240" w:rsidP="00F10240">
            <w:pPr>
              <w:rPr>
                <w:rFonts w:eastAsia="Times New Roman"/>
                <w:lang w:val="vi-VN" w:eastAsia="vi-VN"/>
              </w:rPr>
            </w:pPr>
            <w:r w:rsidRPr="00F10240">
              <w:rPr>
                <w:rFonts w:eastAsia="Times New Roman"/>
                <w:lang w:val="vi-VN" w:eastAsia="vi-VN"/>
              </w:rPr>
              <w:t>Túi vải không dệt; 1sản phẩm tại gian hàng Công ty Nestle; 02 chai nước ngọt tại gian hàng Công ty Pepsi</w:t>
            </w:r>
          </w:p>
        </w:tc>
      </w:tr>
      <w:tr w:rsidR="00F10240" w:rsidRPr="00F10240" w:rsidTr="00F10240">
        <w:trPr>
          <w:trHeight w:val="559"/>
        </w:trPr>
        <w:tc>
          <w:tcPr>
            <w:tcW w:w="2093" w:type="dxa"/>
            <w:noWrap/>
            <w:vAlign w:val="center"/>
            <w:hideMark/>
          </w:tcPr>
          <w:p w:rsidR="00F10240" w:rsidRPr="00F10240" w:rsidRDefault="00F10240" w:rsidP="00F10240">
            <w:pPr>
              <w:jc w:val="center"/>
              <w:rPr>
                <w:rFonts w:eastAsia="Times New Roman"/>
                <w:b/>
                <w:lang w:val="vi-VN" w:eastAsia="vi-VN"/>
              </w:rPr>
            </w:pPr>
            <w:r w:rsidRPr="00F10240">
              <w:rPr>
                <w:rFonts w:eastAsia="Times New Roman"/>
                <w:b/>
                <w:lang w:val="vi-VN" w:eastAsia="vi-VN"/>
              </w:rPr>
              <w:t>2 điểm</w:t>
            </w:r>
          </w:p>
        </w:tc>
        <w:tc>
          <w:tcPr>
            <w:tcW w:w="7830" w:type="dxa"/>
            <w:vAlign w:val="center"/>
            <w:hideMark/>
          </w:tcPr>
          <w:p w:rsidR="00F10240" w:rsidRPr="00F10240" w:rsidRDefault="00F10240" w:rsidP="00F10240">
            <w:pPr>
              <w:rPr>
                <w:rFonts w:eastAsia="Times New Roman"/>
                <w:lang w:val="vi-VN" w:eastAsia="vi-VN"/>
              </w:rPr>
            </w:pPr>
            <w:r w:rsidRPr="00F10240">
              <w:rPr>
                <w:rFonts w:eastAsia="Times New Roman"/>
                <w:lang w:val="vi-VN" w:eastAsia="vi-VN"/>
              </w:rPr>
              <w:t>Bột ngọt, đư</w:t>
            </w:r>
            <w:bookmarkStart w:id="0" w:name="_GoBack"/>
            <w:bookmarkEnd w:id="0"/>
            <w:r w:rsidRPr="00F10240">
              <w:rPr>
                <w:rFonts w:eastAsia="Times New Roman"/>
                <w:lang w:val="vi-VN" w:eastAsia="vi-VN"/>
              </w:rPr>
              <w:t>ờng, Bánh kem xốp (nguyên hộp) của Vedan</w:t>
            </w:r>
          </w:p>
        </w:tc>
      </w:tr>
      <w:tr w:rsidR="00F10240" w:rsidRPr="00F10240" w:rsidTr="00F10240">
        <w:trPr>
          <w:trHeight w:val="553"/>
        </w:trPr>
        <w:tc>
          <w:tcPr>
            <w:tcW w:w="2093" w:type="dxa"/>
            <w:noWrap/>
            <w:vAlign w:val="center"/>
            <w:hideMark/>
          </w:tcPr>
          <w:p w:rsidR="00F10240" w:rsidRPr="00F10240" w:rsidRDefault="00F10240" w:rsidP="00F10240">
            <w:pPr>
              <w:jc w:val="center"/>
              <w:rPr>
                <w:rFonts w:eastAsia="Times New Roman"/>
                <w:b/>
                <w:color w:val="000000"/>
                <w:lang w:val="vi-VN" w:eastAsia="vi-VN"/>
              </w:rPr>
            </w:pPr>
            <w:r w:rsidRPr="00F10240">
              <w:rPr>
                <w:rFonts w:eastAsia="Times New Roman"/>
                <w:b/>
                <w:color w:val="000000"/>
                <w:lang w:val="vi-VN" w:eastAsia="vi-VN"/>
              </w:rPr>
              <w:t>3 điểm</w:t>
            </w:r>
          </w:p>
        </w:tc>
        <w:tc>
          <w:tcPr>
            <w:tcW w:w="7830" w:type="dxa"/>
            <w:vAlign w:val="center"/>
            <w:hideMark/>
          </w:tcPr>
          <w:p w:rsidR="00F10240" w:rsidRPr="00F10240" w:rsidRDefault="00F10240" w:rsidP="00F10240">
            <w:pPr>
              <w:rPr>
                <w:rFonts w:eastAsia="Times New Roman"/>
                <w:lang w:val="vi-VN" w:eastAsia="vi-VN"/>
              </w:rPr>
            </w:pPr>
            <w:r w:rsidRPr="00F10240">
              <w:rPr>
                <w:rFonts w:eastAsia="Times New Roman"/>
                <w:lang w:val="vi-VN" w:eastAsia="vi-VN"/>
              </w:rPr>
              <w:t>Bột nêm</w:t>
            </w:r>
          </w:p>
        </w:tc>
      </w:tr>
    </w:tbl>
    <w:p w:rsidR="00E247E4" w:rsidRPr="00F10240" w:rsidRDefault="00095702" w:rsidP="00095702">
      <w:pPr>
        <w:jc w:val="both"/>
        <w:rPr>
          <w:lang w:val="vi-VN"/>
        </w:rPr>
      </w:pPr>
      <w:r w:rsidRPr="00F10240">
        <w:rPr>
          <w:lang w:val="vi-VN"/>
        </w:rPr>
        <w:t xml:space="preserve"> </w:t>
      </w:r>
      <w:r w:rsidRPr="00F10240">
        <w:rPr>
          <w:b/>
          <w:i/>
          <w:u w:val="single"/>
          <w:lang w:val="vi-VN"/>
        </w:rPr>
        <w:t>Ghi chú:</w:t>
      </w:r>
      <w:r w:rsidRPr="00F10240">
        <w:rPr>
          <w:lang w:val="vi-VN"/>
        </w:rPr>
        <w:t xml:space="preserve"> Người dân đem chất thải đến hai gian hàng thu gom chất thải đổi lấy phiếu điểm, sau đó đem phiếu điểm qua gian hàng đổi quà tặng để nhận quà tặng theo hình thức bốc thăm theo số điểm tương ứng. </w:t>
      </w:r>
    </w:p>
    <w:sectPr w:rsidR="00E247E4" w:rsidRPr="00F10240" w:rsidSect="000E1147">
      <w:pgSz w:w="11909" w:h="16834" w:code="9"/>
      <w:pgMar w:top="1138"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02"/>
    <w:rsid w:val="000426FC"/>
    <w:rsid w:val="00095702"/>
    <w:rsid w:val="000D1308"/>
    <w:rsid w:val="000E1147"/>
    <w:rsid w:val="001331BC"/>
    <w:rsid w:val="00151B02"/>
    <w:rsid w:val="001C07B7"/>
    <w:rsid w:val="001C6FE2"/>
    <w:rsid w:val="002D2EF0"/>
    <w:rsid w:val="00333F62"/>
    <w:rsid w:val="00353A58"/>
    <w:rsid w:val="003573F6"/>
    <w:rsid w:val="004B1604"/>
    <w:rsid w:val="004B3330"/>
    <w:rsid w:val="004D301A"/>
    <w:rsid w:val="004E43AB"/>
    <w:rsid w:val="004F05EF"/>
    <w:rsid w:val="0051149B"/>
    <w:rsid w:val="005B1DF4"/>
    <w:rsid w:val="005D2632"/>
    <w:rsid w:val="005F25FE"/>
    <w:rsid w:val="006D68FF"/>
    <w:rsid w:val="00711D58"/>
    <w:rsid w:val="007E590B"/>
    <w:rsid w:val="00844000"/>
    <w:rsid w:val="008A36F4"/>
    <w:rsid w:val="008C6253"/>
    <w:rsid w:val="00975B60"/>
    <w:rsid w:val="009A33EA"/>
    <w:rsid w:val="009C2470"/>
    <w:rsid w:val="00A06A6C"/>
    <w:rsid w:val="00A11A00"/>
    <w:rsid w:val="00A401A0"/>
    <w:rsid w:val="00A574C0"/>
    <w:rsid w:val="00AC26B4"/>
    <w:rsid w:val="00B12126"/>
    <w:rsid w:val="00C57653"/>
    <w:rsid w:val="00C57D26"/>
    <w:rsid w:val="00D65B8D"/>
    <w:rsid w:val="00D74C5B"/>
    <w:rsid w:val="00E247E4"/>
    <w:rsid w:val="00E42560"/>
    <w:rsid w:val="00E825A0"/>
    <w:rsid w:val="00EB2CFD"/>
    <w:rsid w:val="00ED313B"/>
    <w:rsid w:val="00F10240"/>
    <w:rsid w:val="00F17F9B"/>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1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74793">
      <w:bodyDiv w:val="1"/>
      <w:marLeft w:val="0"/>
      <w:marRight w:val="0"/>
      <w:marTop w:val="0"/>
      <w:marBottom w:val="0"/>
      <w:divBdr>
        <w:top w:val="none" w:sz="0" w:space="0" w:color="auto"/>
        <w:left w:val="none" w:sz="0" w:space="0" w:color="auto"/>
        <w:bottom w:val="none" w:sz="0" w:space="0" w:color="auto"/>
        <w:right w:val="none" w:sz="0" w:space="0" w:color="auto"/>
      </w:divBdr>
    </w:div>
    <w:div w:id="1540825241">
      <w:bodyDiv w:val="1"/>
      <w:marLeft w:val="0"/>
      <w:marRight w:val="0"/>
      <w:marTop w:val="0"/>
      <w:marBottom w:val="0"/>
      <w:divBdr>
        <w:top w:val="none" w:sz="0" w:space="0" w:color="auto"/>
        <w:left w:val="none" w:sz="0" w:space="0" w:color="auto"/>
        <w:bottom w:val="none" w:sz="0" w:space="0" w:color="auto"/>
        <w:right w:val="none" w:sz="0" w:space="0" w:color="auto"/>
      </w:divBdr>
    </w:div>
    <w:div w:id="16224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CCAE-A1E0-48BC-8E11-1CD5CCAE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cp:lastModifiedBy>
  <cp:revision>4</cp:revision>
  <cp:lastPrinted>2017-06-07T08:05:00Z</cp:lastPrinted>
  <dcterms:created xsi:type="dcterms:W3CDTF">2018-06-06T02:49:00Z</dcterms:created>
  <dcterms:modified xsi:type="dcterms:W3CDTF">2018-06-06T02:50:00Z</dcterms:modified>
</cp:coreProperties>
</file>